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B6C" w:rsidRDefault="008A6B6C" w:rsidP="008A6B6C">
      <w:proofErr w:type="gramStart"/>
      <w:r>
        <w:t>До</w:t>
      </w:r>
      <w:proofErr w:type="gramEnd"/>
      <w:r>
        <w:t xml:space="preserve"> проекту № 11029 </w:t>
      </w:r>
      <w:proofErr w:type="spellStart"/>
      <w:r>
        <w:t>від</w:t>
      </w:r>
      <w:proofErr w:type="spellEnd"/>
      <w:r>
        <w:t xml:space="preserve"> 25.07.2012 р.</w:t>
      </w:r>
    </w:p>
    <w:p w:rsidR="008A6B6C" w:rsidRDefault="008A6B6C" w:rsidP="008A6B6C">
      <w:proofErr w:type="spellStart"/>
      <w:r>
        <w:t>Кабінет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8A6B6C" w:rsidRDefault="008A6B6C" w:rsidP="008A6B6C"/>
    <w:p w:rsidR="008A6B6C" w:rsidRDefault="008A6B6C" w:rsidP="008A6B6C">
      <w:r>
        <w:t>ВИСНОВОК</w:t>
      </w:r>
    </w:p>
    <w:p w:rsidR="008A6B6C" w:rsidRDefault="008A6B6C" w:rsidP="008A6B6C">
      <w:r>
        <w:t xml:space="preserve">на проект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</w:t>
      </w:r>
      <w:proofErr w:type="gramStart"/>
      <w:r>
        <w:t>до</w:t>
      </w:r>
      <w:proofErr w:type="gramEnd"/>
    </w:p>
    <w:p w:rsidR="008A6B6C" w:rsidRDefault="008A6B6C" w:rsidP="008A6B6C"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щодо</w:t>
      </w:r>
      <w:proofErr w:type="spellEnd"/>
    </w:p>
    <w:p w:rsidR="008A6B6C" w:rsidRDefault="008A6B6C" w:rsidP="008A6B6C">
      <w:proofErr w:type="spellStart"/>
      <w:r>
        <w:t>виконання</w:t>
      </w:r>
      <w:proofErr w:type="spellEnd"/>
      <w:r>
        <w:t xml:space="preserve"> </w:t>
      </w:r>
      <w:proofErr w:type="spellStart"/>
      <w:r>
        <w:t>господарських</w:t>
      </w:r>
      <w:proofErr w:type="spellEnd"/>
      <w:r>
        <w:t xml:space="preserve"> </w:t>
      </w:r>
      <w:proofErr w:type="spellStart"/>
      <w:r>
        <w:t>зобов‘язань</w:t>
      </w:r>
      <w:proofErr w:type="spellEnd"/>
      <w:r>
        <w:t>»</w:t>
      </w:r>
    </w:p>
    <w:p w:rsidR="008A6B6C" w:rsidRDefault="008A6B6C" w:rsidP="008A6B6C">
      <w:proofErr w:type="gramStart"/>
      <w:r>
        <w:t>(</w:t>
      </w:r>
      <w:proofErr w:type="spellStart"/>
      <w:r>
        <w:t>реєстр</w:t>
      </w:r>
      <w:proofErr w:type="spellEnd"/>
      <w:r>
        <w:t xml:space="preserve">. № 11029 </w:t>
      </w:r>
      <w:proofErr w:type="spellStart"/>
      <w:r>
        <w:t>від</w:t>
      </w:r>
      <w:proofErr w:type="spellEnd"/>
      <w:r>
        <w:t xml:space="preserve"> 25.07.2012 року, внесений</w:t>
      </w:r>
      <w:proofErr w:type="gramEnd"/>
    </w:p>
    <w:p w:rsidR="008A6B6C" w:rsidRDefault="008A6B6C" w:rsidP="008A6B6C">
      <w:proofErr w:type="spellStart"/>
      <w:r>
        <w:t>Кабінетом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)</w:t>
      </w:r>
    </w:p>
    <w:p w:rsidR="008A6B6C" w:rsidRDefault="008A6B6C" w:rsidP="008A6B6C"/>
    <w:p w:rsidR="008A6B6C" w:rsidRDefault="008A6B6C" w:rsidP="008A6B6C">
      <w:proofErr w:type="gramStart"/>
      <w:r>
        <w:t>У</w:t>
      </w:r>
      <w:proofErr w:type="gramEnd"/>
      <w:r>
        <w:t xml:space="preserve"> </w:t>
      </w:r>
      <w:proofErr w:type="spellStart"/>
      <w:r>
        <w:t>проекті</w:t>
      </w:r>
      <w:proofErr w:type="spellEnd"/>
      <w:r>
        <w:t xml:space="preserve"> </w:t>
      </w:r>
      <w:proofErr w:type="spellStart"/>
      <w:r>
        <w:t>пропонується</w:t>
      </w:r>
      <w:proofErr w:type="spellEnd"/>
      <w:r>
        <w:t xml:space="preserve"> внести до </w:t>
      </w:r>
      <w:proofErr w:type="spellStart"/>
      <w:r>
        <w:t>Господарського</w:t>
      </w:r>
      <w:proofErr w:type="spellEnd"/>
      <w:r>
        <w:t xml:space="preserve"> </w:t>
      </w:r>
      <w:proofErr w:type="spellStart"/>
      <w:r>
        <w:t>процесуального</w:t>
      </w:r>
      <w:proofErr w:type="spellEnd"/>
      <w:r>
        <w:t>,</w:t>
      </w:r>
    </w:p>
    <w:p w:rsidR="008A6B6C" w:rsidRDefault="008A6B6C" w:rsidP="008A6B6C">
      <w:proofErr w:type="spellStart"/>
      <w:r>
        <w:t>Господарського</w:t>
      </w:r>
      <w:proofErr w:type="spellEnd"/>
      <w:r>
        <w:t xml:space="preserve"> та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кодексів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Законів</w:t>
      </w:r>
      <w:proofErr w:type="spellEnd"/>
    </w:p>
    <w:p w:rsidR="008A6B6C" w:rsidRDefault="008A6B6C" w:rsidP="008A6B6C"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платоспроможності</w:t>
      </w:r>
      <w:proofErr w:type="spellEnd"/>
      <w:r>
        <w:t xml:space="preserve"> </w:t>
      </w:r>
      <w:proofErr w:type="spellStart"/>
      <w:r>
        <w:t>боржника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визнання</w:t>
      </w:r>
      <w:proofErr w:type="spellEnd"/>
      <w:r>
        <w:t xml:space="preserve"> </w:t>
      </w:r>
      <w:proofErr w:type="spellStart"/>
      <w:r>
        <w:t>його</w:t>
      </w:r>
      <w:proofErr w:type="spellEnd"/>
    </w:p>
    <w:p w:rsidR="008A6B6C" w:rsidRDefault="008A6B6C" w:rsidP="008A6B6C">
      <w:proofErr w:type="spellStart"/>
      <w:r>
        <w:t>банкрутом</w:t>
      </w:r>
      <w:proofErr w:type="spellEnd"/>
      <w:r>
        <w:t xml:space="preserve">» та «Про </w:t>
      </w:r>
      <w:proofErr w:type="spellStart"/>
      <w:r>
        <w:t>виконавче</w:t>
      </w:r>
      <w:proofErr w:type="spellEnd"/>
      <w:r>
        <w:t xml:space="preserve"> </w:t>
      </w:r>
      <w:proofErr w:type="spellStart"/>
      <w:r>
        <w:t>провадження</w:t>
      </w:r>
      <w:proofErr w:type="spellEnd"/>
      <w:r>
        <w:t xml:space="preserve">» </w:t>
      </w:r>
      <w:proofErr w:type="spellStart"/>
      <w:r>
        <w:t>деякі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спрямовані</w:t>
      </w:r>
      <w:proofErr w:type="spellEnd"/>
    </w:p>
    <w:p w:rsidR="008A6B6C" w:rsidRDefault="008A6B6C" w:rsidP="008A6B6C">
      <w:r>
        <w:t xml:space="preserve">на </w:t>
      </w:r>
      <w:proofErr w:type="spellStart"/>
      <w:r>
        <w:t>уточнення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визнання</w:t>
      </w:r>
      <w:proofErr w:type="spellEnd"/>
      <w:r>
        <w:t xml:space="preserve"> </w:t>
      </w:r>
      <w:proofErr w:type="spellStart"/>
      <w:r>
        <w:t>недійсними</w:t>
      </w:r>
      <w:proofErr w:type="spellEnd"/>
      <w:r>
        <w:t xml:space="preserve"> </w:t>
      </w:r>
      <w:proofErr w:type="spellStart"/>
      <w:r>
        <w:t>кредитних</w:t>
      </w:r>
      <w:proofErr w:type="spellEnd"/>
      <w:r>
        <w:t xml:space="preserve"> </w:t>
      </w:r>
      <w:proofErr w:type="spellStart"/>
      <w:r>
        <w:t>договорі</w:t>
      </w:r>
      <w:proofErr w:type="gramStart"/>
      <w:r>
        <w:t>в</w:t>
      </w:r>
      <w:proofErr w:type="spellEnd"/>
      <w:proofErr w:type="gramEnd"/>
      <w:r>
        <w:t>, порядку</w:t>
      </w:r>
    </w:p>
    <w:p w:rsidR="008A6B6C" w:rsidRDefault="008A6B6C" w:rsidP="008A6B6C">
      <w:proofErr w:type="spellStart"/>
      <w:r>
        <w:t>прийняття</w:t>
      </w:r>
      <w:proofErr w:type="spellEnd"/>
      <w:r>
        <w:t xml:space="preserve"> плану </w:t>
      </w:r>
      <w:proofErr w:type="spellStart"/>
      <w:r>
        <w:t>санації</w:t>
      </w:r>
      <w:proofErr w:type="spellEnd"/>
      <w:r>
        <w:t xml:space="preserve"> </w:t>
      </w:r>
      <w:proofErr w:type="spellStart"/>
      <w:r>
        <w:t>боржника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8A6B6C" w:rsidRDefault="008A6B6C" w:rsidP="008A6B6C"/>
    <w:p w:rsidR="008A6B6C" w:rsidRDefault="008A6B6C" w:rsidP="008A6B6C">
      <w:proofErr w:type="spellStart"/>
      <w:r>
        <w:t>Розглянувши</w:t>
      </w:r>
      <w:proofErr w:type="spellEnd"/>
      <w:r>
        <w:t xml:space="preserve"> проект, Головне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вважає</w:t>
      </w:r>
      <w:proofErr w:type="spellEnd"/>
      <w:r>
        <w:t xml:space="preserve"> за </w:t>
      </w:r>
      <w:proofErr w:type="spellStart"/>
      <w:proofErr w:type="gramStart"/>
      <w:r>
        <w:t>доц</w:t>
      </w:r>
      <w:proofErr w:type="gramEnd"/>
      <w:r>
        <w:t>ільне</w:t>
      </w:r>
      <w:proofErr w:type="spellEnd"/>
      <w:r>
        <w:t xml:space="preserve"> </w:t>
      </w:r>
      <w:proofErr w:type="spellStart"/>
      <w:r>
        <w:t>висловити</w:t>
      </w:r>
      <w:proofErr w:type="spellEnd"/>
    </w:p>
    <w:p w:rsidR="008A6B6C" w:rsidRDefault="008A6B6C" w:rsidP="008A6B6C">
      <w:proofErr w:type="spellStart"/>
      <w:r>
        <w:t>щодо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змісту</w:t>
      </w:r>
      <w:proofErr w:type="spellEnd"/>
      <w:r>
        <w:t xml:space="preserve">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зауваження</w:t>
      </w:r>
      <w:proofErr w:type="spellEnd"/>
      <w:r>
        <w:t xml:space="preserve"> та </w:t>
      </w:r>
      <w:proofErr w:type="spellStart"/>
      <w:r>
        <w:t>пропозиції</w:t>
      </w:r>
      <w:proofErr w:type="spellEnd"/>
      <w:r>
        <w:t>.</w:t>
      </w:r>
    </w:p>
    <w:p w:rsidR="008A6B6C" w:rsidRDefault="008A6B6C" w:rsidP="008A6B6C"/>
    <w:p w:rsidR="008A6B6C" w:rsidRDefault="008A6B6C" w:rsidP="008A6B6C">
      <w:proofErr w:type="spellStart"/>
      <w:r>
        <w:t>Щодо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ГПК </w:t>
      </w:r>
      <w:proofErr w:type="spellStart"/>
      <w:r>
        <w:t>України</w:t>
      </w:r>
      <w:proofErr w:type="spellEnd"/>
    </w:p>
    <w:p w:rsidR="008A6B6C" w:rsidRDefault="008A6B6C" w:rsidP="008A6B6C"/>
    <w:p w:rsidR="008A6B6C" w:rsidRDefault="008A6B6C" w:rsidP="008A6B6C">
      <w:r>
        <w:t xml:space="preserve">1. У </w:t>
      </w:r>
      <w:proofErr w:type="spellStart"/>
      <w:r>
        <w:t>проекті</w:t>
      </w:r>
      <w:proofErr w:type="spellEnd"/>
      <w:r>
        <w:t xml:space="preserve"> </w:t>
      </w:r>
      <w:proofErr w:type="spellStart"/>
      <w:r>
        <w:t>пропонується</w:t>
      </w:r>
      <w:proofErr w:type="spellEnd"/>
      <w:r>
        <w:t xml:space="preserve"> </w:t>
      </w:r>
      <w:proofErr w:type="spellStart"/>
      <w:r>
        <w:t>доповнити</w:t>
      </w:r>
      <w:proofErr w:type="spellEnd"/>
      <w:r>
        <w:t xml:space="preserve"> ст. 86 </w:t>
      </w:r>
      <w:proofErr w:type="spellStart"/>
      <w:r>
        <w:t>цього</w:t>
      </w:r>
      <w:proofErr w:type="spellEnd"/>
      <w:r>
        <w:t xml:space="preserve"> Кодексу </w:t>
      </w:r>
      <w:proofErr w:type="gramStart"/>
      <w:r>
        <w:t>новою</w:t>
      </w:r>
      <w:proofErr w:type="gramEnd"/>
    </w:p>
    <w:p w:rsidR="008A6B6C" w:rsidRDefault="008A6B6C" w:rsidP="008A6B6C">
      <w:proofErr w:type="spellStart"/>
      <w:r>
        <w:t>частиною</w:t>
      </w:r>
      <w:proofErr w:type="spellEnd"/>
      <w:r>
        <w:t xml:space="preserve">, </w:t>
      </w:r>
      <w:proofErr w:type="gramStart"/>
      <w:r>
        <w:t>у</w:t>
      </w:r>
      <w:proofErr w:type="gramEnd"/>
      <w:r>
        <w:t xml:space="preserve"> </w:t>
      </w:r>
      <w:proofErr w:type="spellStart"/>
      <w:r>
        <w:t>якій</w:t>
      </w:r>
      <w:proofErr w:type="spellEnd"/>
      <w:r>
        <w:t xml:space="preserve"> </w:t>
      </w:r>
      <w:proofErr w:type="spellStart"/>
      <w:r>
        <w:t>передбачити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для </w:t>
      </w:r>
      <w:proofErr w:type="spellStart"/>
      <w:r>
        <w:t>накладення</w:t>
      </w:r>
      <w:proofErr w:type="spellEnd"/>
      <w:r>
        <w:t xml:space="preserve"> </w:t>
      </w:r>
      <w:proofErr w:type="spellStart"/>
      <w:r>
        <w:t>арешту</w:t>
      </w:r>
      <w:proofErr w:type="spellEnd"/>
      <w:r>
        <w:t xml:space="preserve"> на </w:t>
      </w:r>
      <w:proofErr w:type="spellStart"/>
      <w:r>
        <w:t>майно</w:t>
      </w:r>
      <w:proofErr w:type="spellEnd"/>
      <w:r>
        <w:t xml:space="preserve"> </w:t>
      </w:r>
      <w:proofErr w:type="spellStart"/>
      <w:r>
        <w:t>або</w:t>
      </w:r>
      <w:proofErr w:type="spellEnd"/>
    </w:p>
    <w:p w:rsidR="008A6B6C" w:rsidRDefault="008A6B6C" w:rsidP="008A6B6C">
      <w:proofErr w:type="spellStart"/>
      <w:r>
        <w:t>зняття</w:t>
      </w:r>
      <w:proofErr w:type="spellEnd"/>
      <w:r>
        <w:t xml:space="preserve"> з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арешту</w:t>
      </w:r>
      <w:proofErr w:type="spellEnd"/>
      <w:r>
        <w:t xml:space="preserve"> </w:t>
      </w:r>
      <w:proofErr w:type="spellStart"/>
      <w:r>
        <w:t>виноситься</w:t>
      </w:r>
      <w:proofErr w:type="spellEnd"/>
      <w:r>
        <w:t xml:space="preserve"> </w:t>
      </w:r>
      <w:proofErr w:type="spellStart"/>
      <w:r>
        <w:t>ухвала</w:t>
      </w:r>
      <w:proofErr w:type="spellEnd"/>
      <w:r>
        <w:t xml:space="preserve"> </w:t>
      </w:r>
      <w:proofErr w:type="spellStart"/>
      <w:r>
        <w:t>господарського</w:t>
      </w:r>
      <w:proofErr w:type="spellEnd"/>
      <w:r>
        <w:t xml:space="preserve"> суду. Головне</w:t>
      </w:r>
    </w:p>
    <w:p w:rsidR="008A6B6C" w:rsidRDefault="008A6B6C" w:rsidP="008A6B6C">
      <w:proofErr w:type="spellStart"/>
      <w:r>
        <w:t>управління</w:t>
      </w:r>
      <w:proofErr w:type="spellEnd"/>
      <w:r>
        <w:t xml:space="preserve"> не </w:t>
      </w:r>
      <w:proofErr w:type="spellStart"/>
      <w:r>
        <w:t>вбачає</w:t>
      </w:r>
      <w:proofErr w:type="spellEnd"/>
      <w:r>
        <w:t xml:space="preserve"> потреби у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змінах</w:t>
      </w:r>
      <w:proofErr w:type="spellEnd"/>
      <w:r>
        <w:t xml:space="preserve">, </w:t>
      </w:r>
      <w:proofErr w:type="spellStart"/>
      <w:r>
        <w:t>оскільки</w:t>
      </w:r>
      <w:proofErr w:type="spellEnd"/>
      <w:r>
        <w:t xml:space="preserve"> </w:t>
      </w:r>
      <w:proofErr w:type="spellStart"/>
      <w:r>
        <w:t>вказане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вже</w:t>
      </w:r>
      <w:proofErr w:type="spellEnd"/>
    </w:p>
    <w:p w:rsidR="008A6B6C" w:rsidRDefault="008A6B6C" w:rsidP="008A6B6C">
      <w:proofErr w:type="spellStart"/>
      <w:r>
        <w:t>вирішено</w:t>
      </w:r>
      <w:proofErr w:type="spellEnd"/>
      <w:r>
        <w:t xml:space="preserve"> у ст. 67 </w:t>
      </w:r>
      <w:proofErr w:type="spellStart"/>
      <w:r>
        <w:t>цього</w:t>
      </w:r>
      <w:proofErr w:type="spellEnd"/>
      <w:r>
        <w:t xml:space="preserve"> Кодексу,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якою</w:t>
      </w:r>
      <w:proofErr w:type="spellEnd"/>
      <w:r>
        <w:t xml:space="preserve"> </w:t>
      </w:r>
      <w:proofErr w:type="spellStart"/>
      <w:r>
        <w:t>позов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забезпечуватися</w:t>
      </w:r>
      <w:proofErr w:type="spellEnd"/>
    </w:p>
    <w:p w:rsidR="008A6B6C" w:rsidRDefault="008A6B6C" w:rsidP="008A6B6C">
      <w:proofErr w:type="spellStart"/>
      <w:r>
        <w:t>накладенням</w:t>
      </w:r>
      <w:proofErr w:type="spellEnd"/>
      <w:r>
        <w:t xml:space="preserve"> </w:t>
      </w:r>
      <w:proofErr w:type="spellStart"/>
      <w:r>
        <w:t>арешту</w:t>
      </w:r>
      <w:proofErr w:type="spellEnd"/>
      <w:r>
        <w:t xml:space="preserve"> на </w:t>
      </w:r>
      <w:proofErr w:type="spellStart"/>
      <w:r>
        <w:t>майно</w:t>
      </w:r>
      <w:proofErr w:type="spellEnd"/>
      <w:r>
        <w:t xml:space="preserve">, про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виноситься</w:t>
      </w:r>
      <w:proofErr w:type="spellEnd"/>
      <w:r>
        <w:t xml:space="preserve"> </w:t>
      </w:r>
      <w:proofErr w:type="spellStart"/>
      <w:r>
        <w:t>ухвала</w:t>
      </w:r>
      <w:proofErr w:type="spellEnd"/>
      <w:r>
        <w:t xml:space="preserve">, та у </w:t>
      </w:r>
      <w:proofErr w:type="spellStart"/>
      <w:r>
        <w:t>його</w:t>
      </w:r>
      <w:proofErr w:type="spellEnd"/>
      <w:r>
        <w:t xml:space="preserve"> ст. 68,</w:t>
      </w:r>
    </w:p>
    <w:p w:rsidR="008A6B6C" w:rsidRDefault="008A6B6C" w:rsidP="008A6B6C">
      <w:proofErr w:type="spellStart"/>
      <w:r>
        <w:t>згідно</w:t>
      </w:r>
      <w:proofErr w:type="spellEnd"/>
      <w:r>
        <w:t xml:space="preserve"> з </w:t>
      </w:r>
      <w:proofErr w:type="spellStart"/>
      <w:r>
        <w:t>якою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про </w:t>
      </w:r>
      <w:proofErr w:type="spellStart"/>
      <w:r>
        <w:t>скасування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позову </w:t>
      </w:r>
      <w:proofErr w:type="spellStart"/>
      <w:r>
        <w:t>вирішується</w:t>
      </w:r>
      <w:proofErr w:type="spellEnd"/>
    </w:p>
    <w:p w:rsidR="008A6B6C" w:rsidRDefault="008A6B6C" w:rsidP="008A6B6C">
      <w:proofErr w:type="spellStart"/>
      <w:r>
        <w:lastRenderedPageBreak/>
        <w:t>господарським</w:t>
      </w:r>
      <w:proofErr w:type="spellEnd"/>
      <w:r>
        <w:t xml:space="preserve"> судом,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розглядає</w:t>
      </w:r>
      <w:proofErr w:type="spellEnd"/>
      <w:r>
        <w:t xml:space="preserve"> справу,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про </w:t>
      </w:r>
      <w:proofErr w:type="spellStart"/>
      <w:r>
        <w:t>це</w:t>
      </w:r>
      <w:proofErr w:type="spellEnd"/>
      <w:r>
        <w:t xml:space="preserve"> в </w:t>
      </w:r>
      <w:proofErr w:type="spellStart"/>
      <w:proofErr w:type="gramStart"/>
      <w:r>
        <w:t>р</w:t>
      </w:r>
      <w:proofErr w:type="gramEnd"/>
      <w:r>
        <w:t>ішенні</w:t>
      </w:r>
      <w:proofErr w:type="spellEnd"/>
    </w:p>
    <w:p w:rsidR="008A6B6C" w:rsidRDefault="008A6B6C" w:rsidP="008A6B6C">
      <w:proofErr w:type="spellStart"/>
      <w:r>
        <w:t>чи</w:t>
      </w:r>
      <w:proofErr w:type="spellEnd"/>
      <w:r>
        <w:t xml:space="preserve"> </w:t>
      </w:r>
      <w:proofErr w:type="spellStart"/>
      <w:r>
        <w:t>ухвалі</w:t>
      </w:r>
      <w:proofErr w:type="spellEnd"/>
      <w:r>
        <w:t xml:space="preserve">. У </w:t>
      </w:r>
      <w:proofErr w:type="spellStart"/>
      <w:r>
        <w:t>зв‘язку</w:t>
      </w:r>
      <w:proofErr w:type="spellEnd"/>
      <w:r>
        <w:t xml:space="preserve"> з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пропонуємо</w:t>
      </w:r>
      <w:proofErr w:type="spellEnd"/>
      <w:r>
        <w:t xml:space="preserve"> </w:t>
      </w:r>
      <w:proofErr w:type="spellStart"/>
      <w:r>
        <w:t>вилучити</w:t>
      </w:r>
      <w:proofErr w:type="spellEnd"/>
      <w:r>
        <w:t xml:space="preserve"> з проекту </w:t>
      </w:r>
      <w:proofErr w:type="spellStart"/>
      <w:r>
        <w:t>зміни</w:t>
      </w:r>
      <w:proofErr w:type="spellEnd"/>
      <w:r>
        <w:t xml:space="preserve"> до ст. 86</w:t>
      </w:r>
    </w:p>
    <w:p w:rsidR="008A6B6C" w:rsidRDefault="008A6B6C" w:rsidP="008A6B6C">
      <w:r>
        <w:t xml:space="preserve">ГПК </w:t>
      </w:r>
      <w:proofErr w:type="spellStart"/>
      <w:r>
        <w:t>України</w:t>
      </w:r>
      <w:proofErr w:type="spellEnd"/>
      <w:r>
        <w:t>.</w:t>
      </w:r>
    </w:p>
    <w:p w:rsidR="008A6B6C" w:rsidRDefault="008A6B6C" w:rsidP="008A6B6C"/>
    <w:p w:rsidR="008A6B6C" w:rsidRDefault="008A6B6C" w:rsidP="008A6B6C">
      <w:r>
        <w:t xml:space="preserve">2. </w:t>
      </w:r>
      <w:proofErr w:type="spellStart"/>
      <w:r>
        <w:t>Змінами</w:t>
      </w:r>
      <w:proofErr w:type="spellEnd"/>
      <w:r>
        <w:t xml:space="preserve"> до ст. 11 Закону </w:t>
      </w:r>
      <w:proofErr w:type="spellStart"/>
      <w:r>
        <w:t>України</w:t>
      </w:r>
      <w:proofErr w:type="spellEnd"/>
      <w:r>
        <w:t xml:space="preserve"> «</w:t>
      </w:r>
      <w:proofErr w:type="gramStart"/>
      <w:r>
        <w:t>Про</w:t>
      </w:r>
      <w:proofErr w:type="gramEnd"/>
      <w:r>
        <w:t xml:space="preserve"> </w:t>
      </w:r>
      <w:proofErr w:type="spellStart"/>
      <w:r>
        <w:t>відновлення</w:t>
      </w:r>
      <w:proofErr w:type="spellEnd"/>
    </w:p>
    <w:p w:rsidR="008A6B6C" w:rsidRDefault="008A6B6C" w:rsidP="008A6B6C">
      <w:proofErr w:type="spellStart"/>
      <w:r>
        <w:t>платоспроможності</w:t>
      </w:r>
      <w:proofErr w:type="spellEnd"/>
      <w:r>
        <w:t xml:space="preserve"> </w:t>
      </w:r>
      <w:proofErr w:type="spellStart"/>
      <w:r>
        <w:t>боржника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визнання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банкрутом</w:t>
      </w:r>
      <w:proofErr w:type="spellEnd"/>
      <w:r>
        <w:t xml:space="preserve">» </w:t>
      </w:r>
      <w:proofErr w:type="spellStart"/>
      <w:r>
        <w:t>пропонується</w:t>
      </w:r>
      <w:proofErr w:type="spellEnd"/>
    </w:p>
    <w:p w:rsidR="008A6B6C" w:rsidRDefault="008A6B6C" w:rsidP="008A6B6C">
      <w:proofErr w:type="spellStart"/>
      <w:r>
        <w:t>заборонити</w:t>
      </w:r>
      <w:proofErr w:type="spellEnd"/>
      <w:r>
        <w:t xml:space="preserve"> </w:t>
      </w:r>
      <w:proofErr w:type="spellStart"/>
      <w:r>
        <w:t>господарському</w:t>
      </w:r>
      <w:proofErr w:type="spellEnd"/>
      <w:r>
        <w:t xml:space="preserve"> суду </w:t>
      </w:r>
      <w:proofErr w:type="spellStart"/>
      <w:r>
        <w:t>зупиняти</w:t>
      </w:r>
      <w:proofErr w:type="spellEnd"/>
      <w:r>
        <w:t xml:space="preserve"> </w:t>
      </w:r>
      <w:proofErr w:type="spellStart"/>
      <w:r>
        <w:t>провадження</w:t>
      </w:r>
      <w:proofErr w:type="spellEnd"/>
      <w:r>
        <w:t xml:space="preserve"> у </w:t>
      </w:r>
      <w:proofErr w:type="spellStart"/>
      <w:r>
        <w:t>справі</w:t>
      </w:r>
      <w:proofErr w:type="spellEnd"/>
      <w:r>
        <w:t xml:space="preserve"> </w:t>
      </w:r>
      <w:proofErr w:type="gramStart"/>
      <w:r>
        <w:t>про</w:t>
      </w:r>
      <w:proofErr w:type="gramEnd"/>
    </w:p>
    <w:p w:rsidR="008A6B6C" w:rsidRDefault="008A6B6C" w:rsidP="008A6B6C">
      <w:proofErr w:type="spellStart"/>
      <w:r>
        <w:t>банкрутство</w:t>
      </w:r>
      <w:proofErr w:type="spellEnd"/>
      <w:r>
        <w:t xml:space="preserve">. На нашу думку, </w:t>
      </w:r>
      <w:proofErr w:type="spellStart"/>
      <w:r>
        <w:t>вказане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бути </w:t>
      </w:r>
      <w:proofErr w:type="spellStart"/>
      <w:r>
        <w:t>також</w:t>
      </w:r>
      <w:proofErr w:type="spellEnd"/>
      <w:r>
        <w:t xml:space="preserve"> внесено</w:t>
      </w:r>
    </w:p>
    <w:p w:rsidR="008A6B6C" w:rsidRDefault="008A6B6C" w:rsidP="008A6B6C">
      <w:r>
        <w:t xml:space="preserve">до </w:t>
      </w:r>
      <w:proofErr w:type="spellStart"/>
      <w:r>
        <w:t>частини</w:t>
      </w:r>
      <w:proofErr w:type="spellEnd"/>
      <w:r>
        <w:t xml:space="preserve"> 1 ст. 79 «</w:t>
      </w:r>
      <w:proofErr w:type="spellStart"/>
      <w:r>
        <w:t>Зупинення</w:t>
      </w:r>
      <w:proofErr w:type="spellEnd"/>
      <w:r>
        <w:t xml:space="preserve"> </w:t>
      </w:r>
      <w:proofErr w:type="spellStart"/>
      <w:r>
        <w:t>провадження</w:t>
      </w:r>
      <w:proofErr w:type="spellEnd"/>
      <w:r>
        <w:t xml:space="preserve"> </w:t>
      </w:r>
      <w:proofErr w:type="gramStart"/>
      <w:r>
        <w:t>по</w:t>
      </w:r>
      <w:proofErr w:type="gramEnd"/>
      <w:r>
        <w:t xml:space="preserve"> </w:t>
      </w:r>
      <w:proofErr w:type="spellStart"/>
      <w:r>
        <w:t>справі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поновлення</w:t>
      </w:r>
      <w:proofErr w:type="spellEnd"/>
      <w:r>
        <w:t>»</w:t>
      </w:r>
    </w:p>
    <w:p w:rsidR="008A6B6C" w:rsidRDefault="008A6B6C" w:rsidP="008A6B6C">
      <w:r>
        <w:t xml:space="preserve">ГПК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щоб</w:t>
      </w:r>
      <w:proofErr w:type="spellEnd"/>
      <w:r>
        <w:t xml:space="preserve"> не </w:t>
      </w:r>
      <w:proofErr w:type="spellStart"/>
      <w:r>
        <w:t>створювати</w:t>
      </w:r>
      <w:proofErr w:type="spellEnd"/>
      <w:r>
        <w:t xml:space="preserve"> </w:t>
      </w:r>
      <w:proofErr w:type="spellStart"/>
      <w:r>
        <w:t>неузгодженості</w:t>
      </w:r>
      <w:proofErr w:type="spellEnd"/>
      <w:r>
        <w:t xml:space="preserve"> </w:t>
      </w:r>
      <w:proofErr w:type="spellStart"/>
      <w:proofErr w:type="gramStart"/>
      <w:r>
        <w:t>між</w:t>
      </w:r>
      <w:proofErr w:type="spellEnd"/>
      <w:proofErr w:type="gramEnd"/>
      <w:r>
        <w:t xml:space="preserve"> </w:t>
      </w:r>
      <w:proofErr w:type="spellStart"/>
      <w:r>
        <w:t>цими</w:t>
      </w:r>
      <w:proofErr w:type="spellEnd"/>
      <w:r>
        <w:t xml:space="preserve"> </w:t>
      </w:r>
      <w:proofErr w:type="spellStart"/>
      <w:r>
        <w:t>двома</w:t>
      </w:r>
      <w:proofErr w:type="spellEnd"/>
    </w:p>
    <w:p w:rsidR="008A6B6C" w:rsidRDefault="008A6B6C" w:rsidP="008A6B6C"/>
    <w:p w:rsidR="008A6B6C" w:rsidRDefault="008A6B6C" w:rsidP="008A6B6C">
      <w:proofErr w:type="gramStart"/>
      <w:r>
        <w:t>До</w:t>
      </w:r>
      <w:proofErr w:type="gramEnd"/>
      <w:r>
        <w:t xml:space="preserve"> проекту № 11029 </w:t>
      </w:r>
      <w:proofErr w:type="spellStart"/>
      <w:r>
        <w:t>від</w:t>
      </w:r>
      <w:proofErr w:type="spellEnd"/>
      <w:r>
        <w:t xml:space="preserve"> 25.07.2012 р.</w:t>
      </w:r>
    </w:p>
    <w:p w:rsidR="008A6B6C" w:rsidRDefault="008A6B6C" w:rsidP="008A6B6C">
      <w:proofErr w:type="spellStart"/>
      <w:r>
        <w:t>Кабінет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8A6B6C" w:rsidRDefault="008A6B6C" w:rsidP="008A6B6C"/>
    <w:p w:rsidR="008A6B6C" w:rsidRDefault="008A6B6C" w:rsidP="008A6B6C">
      <w:proofErr w:type="spellStart"/>
      <w:r>
        <w:t>законодавчими</w:t>
      </w:r>
      <w:proofErr w:type="spellEnd"/>
      <w:r>
        <w:t xml:space="preserve"> актами. Разом з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варто</w:t>
      </w:r>
      <w:proofErr w:type="spellEnd"/>
      <w:r>
        <w:t xml:space="preserve"> </w:t>
      </w:r>
      <w:proofErr w:type="spellStart"/>
      <w:r>
        <w:t>зазначити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сама </w:t>
      </w:r>
      <w:proofErr w:type="spellStart"/>
      <w:r>
        <w:t>ідея</w:t>
      </w:r>
      <w:proofErr w:type="spellEnd"/>
      <w:r>
        <w:t xml:space="preserve"> </w:t>
      </w:r>
      <w:proofErr w:type="spellStart"/>
      <w:r>
        <w:t>заборонити</w:t>
      </w:r>
      <w:proofErr w:type="spellEnd"/>
    </w:p>
    <w:p w:rsidR="008A6B6C" w:rsidRDefault="008A6B6C" w:rsidP="008A6B6C">
      <w:proofErr w:type="spellStart"/>
      <w:r>
        <w:t>зупинення</w:t>
      </w:r>
      <w:proofErr w:type="spellEnd"/>
      <w:r>
        <w:t xml:space="preserve"> </w:t>
      </w:r>
      <w:proofErr w:type="spellStart"/>
      <w:r>
        <w:t>провадження</w:t>
      </w:r>
      <w:proofErr w:type="spellEnd"/>
      <w:r>
        <w:t xml:space="preserve"> у </w:t>
      </w:r>
      <w:proofErr w:type="spellStart"/>
      <w:r>
        <w:t>справі</w:t>
      </w:r>
      <w:proofErr w:type="spellEnd"/>
      <w:r>
        <w:t xml:space="preserve"> є </w:t>
      </w:r>
      <w:proofErr w:type="spellStart"/>
      <w:r>
        <w:t>досить</w:t>
      </w:r>
      <w:proofErr w:type="spellEnd"/>
      <w:r>
        <w:t xml:space="preserve"> </w:t>
      </w:r>
      <w:proofErr w:type="spellStart"/>
      <w:r>
        <w:t>сумнівною</w:t>
      </w:r>
      <w:proofErr w:type="spellEnd"/>
      <w:r>
        <w:t xml:space="preserve">, </w:t>
      </w:r>
      <w:proofErr w:type="spellStart"/>
      <w:r>
        <w:t>оскільки</w:t>
      </w:r>
      <w:proofErr w:type="spellEnd"/>
      <w:r>
        <w:t xml:space="preserve">, </w:t>
      </w:r>
      <w:proofErr w:type="spellStart"/>
      <w:r>
        <w:t>наприклад</w:t>
      </w:r>
      <w:proofErr w:type="spellEnd"/>
      <w:r>
        <w:t>,</w:t>
      </w:r>
    </w:p>
    <w:p w:rsidR="008A6B6C" w:rsidRDefault="008A6B6C" w:rsidP="008A6B6C">
      <w:proofErr w:type="spellStart"/>
      <w:r>
        <w:t>відмова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gramStart"/>
      <w:r>
        <w:t>такому</w:t>
      </w:r>
      <w:proofErr w:type="gramEnd"/>
      <w:r>
        <w:t xml:space="preserve"> </w:t>
      </w:r>
      <w:proofErr w:type="spellStart"/>
      <w:r>
        <w:t>зупиненні</w:t>
      </w:r>
      <w:proofErr w:type="spellEnd"/>
      <w:r>
        <w:t xml:space="preserve"> у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реорганізації</w:t>
      </w:r>
      <w:proofErr w:type="spellEnd"/>
      <w:r>
        <w:t xml:space="preserve"> </w:t>
      </w:r>
      <w:proofErr w:type="spellStart"/>
      <w:r>
        <w:t>юридичної</w:t>
      </w:r>
      <w:proofErr w:type="spellEnd"/>
      <w:r>
        <w:t xml:space="preserve"> особи-</w:t>
      </w:r>
    </w:p>
    <w:p w:rsidR="008A6B6C" w:rsidRDefault="008A6B6C" w:rsidP="008A6B6C">
      <w:r>
        <w:t xml:space="preserve">кредитора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призвести</w:t>
      </w:r>
      <w:proofErr w:type="spellEnd"/>
      <w:r>
        <w:t xml:space="preserve"> до </w:t>
      </w:r>
      <w:proofErr w:type="spellStart"/>
      <w:r>
        <w:t>негативних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правонаступника</w:t>
      </w:r>
      <w:proofErr w:type="spellEnd"/>
      <w:r>
        <w:t>,</w:t>
      </w:r>
    </w:p>
    <w:p w:rsidR="008A6B6C" w:rsidRDefault="008A6B6C" w:rsidP="008A6B6C">
      <w:proofErr w:type="spellStart"/>
      <w:r>
        <w:t>який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замінити</w:t>
      </w:r>
      <w:proofErr w:type="spellEnd"/>
      <w:r>
        <w:t xml:space="preserve"> </w:t>
      </w:r>
      <w:proofErr w:type="spellStart"/>
      <w:r>
        <w:t>цю</w:t>
      </w:r>
      <w:proofErr w:type="spellEnd"/>
      <w:r>
        <w:t xml:space="preserve"> </w:t>
      </w:r>
      <w:proofErr w:type="spellStart"/>
      <w:r>
        <w:t>юридичну</w:t>
      </w:r>
      <w:proofErr w:type="spellEnd"/>
      <w:r>
        <w:t xml:space="preserve"> особу у </w:t>
      </w:r>
      <w:proofErr w:type="spellStart"/>
      <w:r>
        <w:t>справі</w:t>
      </w:r>
      <w:proofErr w:type="spellEnd"/>
      <w:r>
        <w:t>.</w:t>
      </w:r>
    </w:p>
    <w:p w:rsidR="008A6B6C" w:rsidRDefault="008A6B6C" w:rsidP="008A6B6C"/>
    <w:p w:rsidR="008A6B6C" w:rsidRDefault="008A6B6C" w:rsidP="008A6B6C">
      <w:proofErr w:type="spellStart"/>
      <w:r>
        <w:t>Щодо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ЦК </w:t>
      </w:r>
      <w:proofErr w:type="spellStart"/>
      <w:r>
        <w:t>України</w:t>
      </w:r>
      <w:proofErr w:type="spellEnd"/>
    </w:p>
    <w:p w:rsidR="008A6B6C" w:rsidRDefault="008A6B6C" w:rsidP="008A6B6C"/>
    <w:p w:rsidR="008A6B6C" w:rsidRDefault="008A6B6C" w:rsidP="008A6B6C">
      <w:proofErr w:type="spellStart"/>
      <w:r>
        <w:t>Щодо</w:t>
      </w:r>
      <w:proofErr w:type="spellEnd"/>
      <w:r>
        <w:t xml:space="preserve"> ст. 1057</w:t>
      </w:r>
    </w:p>
    <w:p w:rsidR="008A6B6C" w:rsidRDefault="008A6B6C" w:rsidP="008A6B6C"/>
    <w:p w:rsidR="008A6B6C" w:rsidRDefault="008A6B6C" w:rsidP="008A6B6C">
      <w:r>
        <w:t xml:space="preserve">1. У </w:t>
      </w:r>
      <w:proofErr w:type="spellStart"/>
      <w:r>
        <w:t>частині</w:t>
      </w:r>
      <w:proofErr w:type="spellEnd"/>
      <w:r>
        <w:t xml:space="preserve"> 1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, на нашу думку, </w:t>
      </w:r>
      <w:proofErr w:type="spellStart"/>
      <w:r>
        <w:t>визначитися</w:t>
      </w:r>
      <w:proofErr w:type="spellEnd"/>
      <w:r>
        <w:t xml:space="preserve"> </w:t>
      </w:r>
      <w:proofErr w:type="gramStart"/>
      <w:r>
        <w:t xml:space="preserve">з </w:t>
      </w:r>
      <w:proofErr w:type="spellStart"/>
      <w:r>
        <w:t>обов</w:t>
      </w:r>
      <w:proofErr w:type="gramEnd"/>
      <w:r>
        <w:t>‘язковістю</w:t>
      </w:r>
      <w:proofErr w:type="spellEnd"/>
    </w:p>
    <w:p w:rsidR="008A6B6C" w:rsidRDefault="008A6B6C" w:rsidP="008A6B6C">
      <w:proofErr w:type="spellStart"/>
      <w:r>
        <w:t>застосування</w:t>
      </w:r>
      <w:proofErr w:type="spellEnd"/>
      <w:r>
        <w:t xml:space="preserve"> при </w:t>
      </w:r>
      <w:proofErr w:type="spellStart"/>
      <w:r>
        <w:t>визнанні</w:t>
      </w:r>
      <w:proofErr w:type="spellEnd"/>
      <w:r>
        <w:t xml:space="preserve"> </w:t>
      </w:r>
      <w:proofErr w:type="spellStart"/>
      <w:r>
        <w:t>недійсним</w:t>
      </w:r>
      <w:proofErr w:type="spellEnd"/>
      <w:r>
        <w:t xml:space="preserve"> </w:t>
      </w:r>
      <w:proofErr w:type="gramStart"/>
      <w:r>
        <w:t>кредитного</w:t>
      </w:r>
      <w:proofErr w:type="gramEnd"/>
      <w:r>
        <w:t xml:space="preserve"> договору </w:t>
      </w:r>
      <w:proofErr w:type="spellStart"/>
      <w:r>
        <w:t>частини</w:t>
      </w:r>
      <w:proofErr w:type="spellEnd"/>
      <w:r>
        <w:t xml:space="preserve"> 3 ст.</w:t>
      </w:r>
    </w:p>
    <w:p w:rsidR="008A6B6C" w:rsidRDefault="008A6B6C" w:rsidP="008A6B6C">
      <w:r>
        <w:t xml:space="preserve">216 </w:t>
      </w:r>
      <w:proofErr w:type="spellStart"/>
      <w:r>
        <w:t>цього</w:t>
      </w:r>
      <w:proofErr w:type="spellEnd"/>
      <w:r>
        <w:t xml:space="preserve"> Кодексу,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уточнити</w:t>
      </w:r>
      <w:proofErr w:type="spellEnd"/>
      <w:r>
        <w:t xml:space="preserve">, як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грошова</w:t>
      </w:r>
      <w:proofErr w:type="spellEnd"/>
      <w:r>
        <w:t xml:space="preserve"> сума,</w:t>
      </w:r>
    </w:p>
    <w:p w:rsidR="008A6B6C" w:rsidRDefault="008A6B6C" w:rsidP="008A6B6C">
      <w:proofErr w:type="spellStart"/>
      <w:r>
        <w:t>що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gramStart"/>
      <w:r>
        <w:t>бути</w:t>
      </w:r>
      <w:proofErr w:type="gramEnd"/>
      <w:r>
        <w:t xml:space="preserve"> повернута </w:t>
      </w:r>
      <w:proofErr w:type="spellStart"/>
      <w:r>
        <w:t>кредитодавцю</w:t>
      </w:r>
      <w:proofErr w:type="spellEnd"/>
      <w:r>
        <w:t xml:space="preserve"> (</w:t>
      </w:r>
      <w:proofErr w:type="spellStart"/>
      <w:r>
        <w:t>зокрема</w:t>
      </w:r>
      <w:proofErr w:type="spellEnd"/>
      <w:r>
        <w:t xml:space="preserve">,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положень</w:t>
      </w:r>
      <w:proofErr w:type="spellEnd"/>
    </w:p>
    <w:p w:rsidR="008A6B6C" w:rsidRDefault="008A6B6C" w:rsidP="008A6B6C">
      <w:proofErr w:type="spellStart"/>
      <w:proofErr w:type="gramStart"/>
      <w:r>
        <w:t>частини</w:t>
      </w:r>
      <w:proofErr w:type="spellEnd"/>
      <w:r>
        <w:t xml:space="preserve"> 2 ст. 216 ЦК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чи</w:t>
      </w:r>
      <w:proofErr w:type="spellEnd"/>
      <w:r>
        <w:t xml:space="preserve"> без них).</w:t>
      </w:r>
      <w:proofErr w:type="gramEnd"/>
    </w:p>
    <w:p w:rsidR="008A6B6C" w:rsidRDefault="008A6B6C" w:rsidP="008A6B6C"/>
    <w:p w:rsidR="008A6B6C" w:rsidRDefault="008A6B6C" w:rsidP="008A6B6C">
      <w:r>
        <w:t xml:space="preserve">2. На нашу думку, </w:t>
      </w:r>
      <w:proofErr w:type="spellStart"/>
      <w:r>
        <w:t>запропонований</w:t>
      </w:r>
      <w:proofErr w:type="spellEnd"/>
      <w:r>
        <w:t xml:space="preserve"> у </w:t>
      </w:r>
      <w:proofErr w:type="spellStart"/>
      <w:r>
        <w:t>частинах</w:t>
      </w:r>
      <w:proofErr w:type="spellEnd"/>
      <w:r>
        <w:t xml:space="preserve"> 2 – 5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</w:t>
      </w:r>
      <w:proofErr w:type="spellStart"/>
      <w:r>
        <w:t>механізм</w:t>
      </w:r>
      <w:proofErr w:type="spellEnd"/>
    </w:p>
    <w:p w:rsidR="008A6B6C" w:rsidRDefault="008A6B6C" w:rsidP="008A6B6C"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судового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про </w:t>
      </w:r>
      <w:proofErr w:type="spellStart"/>
      <w:r>
        <w:t>визнання</w:t>
      </w:r>
      <w:proofErr w:type="spellEnd"/>
      <w:r>
        <w:t xml:space="preserve"> кредитного</w:t>
      </w:r>
    </w:p>
    <w:p w:rsidR="008A6B6C" w:rsidRDefault="008A6B6C" w:rsidP="008A6B6C">
      <w:r>
        <w:t xml:space="preserve">договору </w:t>
      </w:r>
      <w:proofErr w:type="spellStart"/>
      <w:r>
        <w:t>недійним</w:t>
      </w:r>
      <w:proofErr w:type="spellEnd"/>
      <w:r>
        <w:t xml:space="preserve"> у </w:t>
      </w:r>
      <w:proofErr w:type="spellStart"/>
      <w:r>
        <w:t>частині</w:t>
      </w:r>
      <w:proofErr w:type="spellEnd"/>
      <w:r>
        <w:t xml:space="preserve"> </w:t>
      </w:r>
      <w:proofErr w:type="spellStart"/>
      <w:r>
        <w:t>повернення</w:t>
      </w:r>
      <w:proofErr w:type="spellEnd"/>
      <w:r>
        <w:t xml:space="preserve"> </w:t>
      </w:r>
      <w:proofErr w:type="spellStart"/>
      <w:r>
        <w:t>кредитодавцю</w:t>
      </w:r>
      <w:proofErr w:type="spellEnd"/>
      <w:r>
        <w:t xml:space="preserve"> </w:t>
      </w:r>
      <w:proofErr w:type="spellStart"/>
      <w:r>
        <w:t>наданих</w:t>
      </w:r>
      <w:proofErr w:type="spellEnd"/>
      <w:r>
        <w:t xml:space="preserve"> ним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</w:p>
    <w:p w:rsidR="008A6B6C" w:rsidRDefault="008A6B6C" w:rsidP="008A6B6C">
      <w:proofErr w:type="spellStart"/>
      <w:r>
        <w:t>позичальнику</w:t>
      </w:r>
      <w:proofErr w:type="spellEnd"/>
      <w:r>
        <w:t xml:space="preserve">,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зобов‘язань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забезпечено</w:t>
      </w:r>
      <w:proofErr w:type="spellEnd"/>
      <w:r>
        <w:t xml:space="preserve"> заставою майна,</w:t>
      </w:r>
    </w:p>
    <w:p w:rsidR="008A6B6C" w:rsidRDefault="008A6B6C" w:rsidP="008A6B6C">
      <w:r>
        <w:t xml:space="preserve">шляхом </w:t>
      </w:r>
      <w:proofErr w:type="spellStart"/>
      <w:r>
        <w:t>накладення</w:t>
      </w:r>
      <w:proofErr w:type="spellEnd"/>
      <w:r>
        <w:t xml:space="preserve"> судом </w:t>
      </w:r>
      <w:proofErr w:type="spellStart"/>
      <w:r>
        <w:t>арешту</w:t>
      </w:r>
      <w:proofErr w:type="spellEnd"/>
      <w:r>
        <w:t xml:space="preserve"> на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 з </w:t>
      </w:r>
      <w:proofErr w:type="spellStart"/>
      <w:r>
        <w:t>подальшим</w:t>
      </w:r>
      <w:proofErr w:type="spellEnd"/>
      <w:r>
        <w:t xml:space="preserve"> </w:t>
      </w:r>
      <w:proofErr w:type="spellStart"/>
      <w:r>
        <w:t>зверненням</w:t>
      </w:r>
      <w:proofErr w:type="spellEnd"/>
    </w:p>
    <w:p w:rsidR="008A6B6C" w:rsidRDefault="008A6B6C" w:rsidP="008A6B6C">
      <w:proofErr w:type="spellStart"/>
      <w:r>
        <w:t>стягнення</w:t>
      </w:r>
      <w:proofErr w:type="spellEnd"/>
      <w:r>
        <w:t xml:space="preserve"> на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окремого</w:t>
      </w:r>
      <w:proofErr w:type="spellEnd"/>
      <w:r>
        <w:t xml:space="preserve"> позову є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складним</w:t>
      </w:r>
      <w:proofErr w:type="spellEnd"/>
      <w:r>
        <w:t xml:space="preserve">, </w:t>
      </w:r>
      <w:proofErr w:type="spellStart"/>
      <w:r>
        <w:t>ніж</w:t>
      </w:r>
      <w:proofErr w:type="spellEnd"/>
    </w:p>
    <w:p w:rsidR="008A6B6C" w:rsidRDefault="008A6B6C" w:rsidP="008A6B6C">
      <w:r>
        <w:t xml:space="preserve">порядок </w:t>
      </w:r>
      <w:proofErr w:type="spellStart"/>
      <w:r>
        <w:t>виконання</w:t>
      </w:r>
      <w:proofErr w:type="spellEnd"/>
      <w:r>
        <w:t xml:space="preserve"> судового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, </w:t>
      </w:r>
      <w:proofErr w:type="spellStart"/>
      <w:r>
        <w:t>передбачений</w:t>
      </w:r>
      <w:proofErr w:type="spellEnd"/>
      <w:r>
        <w:t xml:space="preserve"> Законом </w:t>
      </w:r>
      <w:proofErr w:type="spellStart"/>
      <w:r>
        <w:t>України</w:t>
      </w:r>
      <w:proofErr w:type="spellEnd"/>
      <w:r>
        <w:t xml:space="preserve"> «Про</w:t>
      </w:r>
    </w:p>
    <w:p w:rsidR="008A6B6C" w:rsidRDefault="008A6B6C" w:rsidP="008A6B6C">
      <w:proofErr w:type="spellStart"/>
      <w:r>
        <w:t>виконавче</w:t>
      </w:r>
      <w:proofErr w:type="spellEnd"/>
      <w:r>
        <w:t xml:space="preserve"> </w:t>
      </w:r>
      <w:proofErr w:type="spellStart"/>
      <w:r>
        <w:t>провадження</w:t>
      </w:r>
      <w:proofErr w:type="spellEnd"/>
      <w:r>
        <w:t xml:space="preserve">». У </w:t>
      </w:r>
      <w:proofErr w:type="spellStart"/>
      <w:r>
        <w:t>зв‘язку</w:t>
      </w:r>
      <w:proofErr w:type="spellEnd"/>
      <w:r>
        <w:t xml:space="preserve"> з </w:t>
      </w:r>
      <w:proofErr w:type="spellStart"/>
      <w:r>
        <w:t>цим</w:t>
      </w:r>
      <w:proofErr w:type="spellEnd"/>
      <w:r>
        <w:t xml:space="preserve">, на нашу думку,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краще</w:t>
      </w:r>
      <w:proofErr w:type="spellEnd"/>
    </w:p>
    <w:p w:rsidR="008A6B6C" w:rsidRDefault="008A6B6C" w:rsidP="008A6B6C">
      <w:proofErr w:type="spellStart"/>
      <w:r>
        <w:t>запроваджувати</w:t>
      </w:r>
      <w:proofErr w:type="spellEnd"/>
      <w:r>
        <w:t xml:space="preserve"> як </w:t>
      </w:r>
      <w:proofErr w:type="spellStart"/>
      <w:r>
        <w:t>альтернативний</w:t>
      </w:r>
      <w:proofErr w:type="spellEnd"/>
      <w:r>
        <w:t xml:space="preserve"> до </w:t>
      </w:r>
      <w:proofErr w:type="spellStart"/>
      <w:r>
        <w:t>вказаного</w:t>
      </w:r>
      <w:proofErr w:type="spellEnd"/>
      <w:r>
        <w:t xml:space="preserve"> порядку. </w:t>
      </w:r>
      <w:proofErr w:type="spellStart"/>
      <w:r>
        <w:t>Виходячи</w:t>
      </w:r>
      <w:proofErr w:type="spellEnd"/>
      <w:r>
        <w:t xml:space="preserve"> з </w:t>
      </w:r>
      <w:proofErr w:type="spellStart"/>
      <w:r>
        <w:t>цього</w:t>
      </w:r>
      <w:proofErr w:type="spellEnd"/>
      <w:r>
        <w:t>,</w:t>
      </w:r>
    </w:p>
    <w:p w:rsidR="008A6B6C" w:rsidRDefault="008A6B6C" w:rsidP="008A6B6C">
      <w:proofErr w:type="spellStart"/>
      <w:r>
        <w:t>також</w:t>
      </w:r>
      <w:proofErr w:type="spellEnd"/>
      <w:r>
        <w:t xml:space="preserve"> з того,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</w:t>
      </w:r>
      <w:proofErr w:type="spellStart"/>
      <w:r>
        <w:t>застосовуються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у </w:t>
      </w:r>
      <w:proofErr w:type="spellStart"/>
      <w:r>
        <w:t>випадках</w:t>
      </w:r>
      <w:proofErr w:type="spellEnd"/>
      <w:r>
        <w:t>,</w:t>
      </w:r>
    </w:p>
    <w:p w:rsidR="008A6B6C" w:rsidRDefault="008A6B6C" w:rsidP="008A6B6C">
      <w:proofErr w:type="spellStart"/>
      <w:r>
        <w:t>якщо</w:t>
      </w:r>
      <w:proofErr w:type="spellEnd"/>
      <w:r>
        <w:t xml:space="preserve"> </w:t>
      </w:r>
      <w:proofErr w:type="spellStart"/>
      <w:r>
        <w:t>позичальником</w:t>
      </w:r>
      <w:proofErr w:type="spellEnd"/>
      <w:r>
        <w:t xml:space="preserve"> є </w:t>
      </w:r>
      <w:proofErr w:type="spellStart"/>
      <w:r>
        <w:t>юридична</w:t>
      </w:r>
      <w:proofErr w:type="spellEnd"/>
      <w:r>
        <w:t xml:space="preserve"> особа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фізична</w:t>
      </w:r>
      <w:proofErr w:type="spellEnd"/>
      <w:r>
        <w:t xml:space="preserve"> особа-</w:t>
      </w:r>
      <w:proofErr w:type="spellStart"/>
      <w:r>
        <w:t>підприємець</w:t>
      </w:r>
      <w:proofErr w:type="spellEnd"/>
      <w:r>
        <w:t>,</w:t>
      </w:r>
    </w:p>
    <w:p w:rsidR="008A6B6C" w:rsidRDefault="008A6B6C" w:rsidP="008A6B6C">
      <w:proofErr w:type="spellStart"/>
      <w:r>
        <w:t>пропонуємо</w:t>
      </w:r>
      <w:proofErr w:type="spellEnd"/>
      <w:r>
        <w:t xml:space="preserve"> перенести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до ст. 345 ГК </w:t>
      </w:r>
      <w:proofErr w:type="spellStart"/>
      <w:r>
        <w:t>України</w:t>
      </w:r>
      <w:proofErr w:type="spellEnd"/>
      <w:r>
        <w:t>.</w:t>
      </w:r>
    </w:p>
    <w:p w:rsidR="008A6B6C" w:rsidRDefault="008A6B6C" w:rsidP="008A6B6C"/>
    <w:p w:rsidR="008A6B6C" w:rsidRDefault="008A6B6C" w:rsidP="008A6B6C">
      <w:proofErr w:type="spellStart"/>
      <w:r>
        <w:t>Щодо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чинної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відновлення</w:t>
      </w:r>
      <w:proofErr w:type="spellEnd"/>
    </w:p>
    <w:p w:rsidR="008A6B6C" w:rsidRDefault="008A6B6C" w:rsidP="008A6B6C">
      <w:proofErr w:type="spellStart"/>
      <w:r>
        <w:t>платоспроможності</w:t>
      </w:r>
      <w:proofErr w:type="spellEnd"/>
      <w:r>
        <w:t xml:space="preserve"> </w:t>
      </w:r>
      <w:proofErr w:type="spellStart"/>
      <w:r>
        <w:t>боржника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визнання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банкрутом</w:t>
      </w:r>
      <w:proofErr w:type="spellEnd"/>
      <w:r>
        <w:t>»</w:t>
      </w:r>
    </w:p>
    <w:p w:rsidR="008A6B6C" w:rsidRDefault="008A6B6C" w:rsidP="008A6B6C"/>
    <w:p w:rsidR="008A6B6C" w:rsidRDefault="008A6B6C" w:rsidP="008A6B6C">
      <w:proofErr w:type="spellStart"/>
      <w:r>
        <w:t>Щодо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ст. 11</w:t>
      </w:r>
    </w:p>
    <w:p w:rsidR="008A6B6C" w:rsidRDefault="008A6B6C" w:rsidP="008A6B6C"/>
    <w:p w:rsidR="008A6B6C" w:rsidRDefault="008A6B6C" w:rsidP="008A6B6C">
      <w:r>
        <w:t xml:space="preserve">У </w:t>
      </w:r>
      <w:proofErr w:type="spellStart"/>
      <w:r>
        <w:t>зв‘язку</w:t>
      </w:r>
      <w:proofErr w:type="spellEnd"/>
      <w:r>
        <w:t xml:space="preserve"> з </w:t>
      </w:r>
      <w:proofErr w:type="spellStart"/>
      <w:r>
        <w:t>вилученням</w:t>
      </w:r>
      <w:proofErr w:type="spellEnd"/>
      <w:r>
        <w:t xml:space="preserve"> з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абзацу 1 </w:t>
      </w:r>
      <w:proofErr w:type="spellStart"/>
      <w:r>
        <w:t>частини</w:t>
      </w:r>
      <w:proofErr w:type="spellEnd"/>
      <w:r>
        <w:t xml:space="preserve"> 7,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якою</w:t>
      </w:r>
      <w:proofErr w:type="spellEnd"/>
    </w:p>
    <w:p w:rsidR="008A6B6C" w:rsidRDefault="008A6B6C" w:rsidP="008A6B6C">
      <w:r>
        <w:t xml:space="preserve">в </w:t>
      </w:r>
      <w:proofErr w:type="spellStart"/>
      <w:proofErr w:type="gramStart"/>
      <w:r>
        <w:t>п</w:t>
      </w:r>
      <w:proofErr w:type="gramEnd"/>
      <w:r>
        <w:t>ідготовчому</w:t>
      </w:r>
      <w:proofErr w:type="spellEnd"/>
      <w:r>
        <w:t xml:space="preserve"> </w:t>
      </w:r>
      <w:proofErr w:type="spellStart"/>
      <w:r>
        <w:t>засіданні</w:t>
      </w:r>
      <w:proofErr w:type="spellEnd"/>
      <w:r>
        <w:t xml:space="preserve"> суду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розгляду</w:t>
      </w:r>
      <w:proofErr w:type="spellEnd"/>
      <w:r>
        <w:t xml:space="preserve"> </w:t>
      </w:r>
      <w:proofErr w:type="spellStart"/>
      <w:r>
        <w:t>справи</w:t>
      </w:r>
      <w:proofErr w:type="spellEnd"/>
      <w:r>
        <w:t xml:space="preserve"> про </w:t>
      </w:r>
      <w:proofErr w:type="spellStart"/>
      <w:r>
        <w:t>банкрутство</w:t>
      </w:r>
      <w:proofErr w:type="spellEnd"/>
    </w:p>
    <w:p w:rsidR="008A6B6C" w:rsidRDefault="008A6B6C" w:rsidP="008A6B6C">
      <w:proofErr w:type="spellStart"/>
      <w:r>
        <w:t>суддя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право </w:t>
      </w:r>
      <w:proofErr w:type="spellStart"/>
      <w:r>
        <w:t>призначити</w:t>
      </w:r>
      <w:proofErr w:type="spellEnd"/>
      <w:r>
        <w:t xml:space="preserve"> </w:t>
      </w:r>
      <w:proofErr w:type="spellStart"/>
      <w:r>
        <w:t>експертизу</w:t>
      </w:r>
      <w:proofErr w:type="spellEnd"/>
      <w:r>
        <w:t xml:space="preserve"> </w:t>
      </w:r>
      <w:proofErr w:type="gramStart"/>
      <w:r>
        <w:t>для</w:t>
      </w:r>
      <w:proofErr w:type="gramEnd"/>
    </w:p>
    <w:p w:rsidR="008A6B6C" w:rsidRDefault="008A6B6C" w:rsidP="008A6B6C">
      <w:proofErr w:type="spellStart"/>
      <w:r>
        <w:t>визначення</w:t>
      </w:r>
      <w:proofErr w:type="spellEnd"/>
    </w:p>
    <w:p w:rsidR="008A6B6C" w:rsidRDefault="008A6B6C" w:rsidP="008A6B6C">
      <w:proofErr w:type="spellStart"/>
      <w:r>
        <w:t>фінансового</w:t>
      </w:r>
      <w:proofErr w:type="spellEnd"/>
    </w:p>
    <w:p w:rsidR="008A6B6C" w:rsidRDefault="008A6B6C" w:rsidP="008A6B6C">
      <w:r>
        <w:t>становища</w:t>
      </w:r>
    </w:p>
    <w:p w:rsidR="008A6B6C" w:rsidRDefault="008A6B6C" w:rsidP="008A6B6C">
      <w:proofErr w:type="spellStart"/>
      <w:r>
        <w:t>боржника</w:t>
      </w:r>
      <w:proofErr w:type="spellEnd"/>
      <w:r>
        <w:t xml:space="preserve">, яка проводиться </w:t>
      </w:r>
      <w:proofErr w:type="spellStart"/>
      <w:r>
        <w:t>державним</w:t>
      </w:r>
      <w:proofErr w:type="spellEnd"/>
      <w:r>
        <w:t xml:space="preserve"> органом з </w:t>
      </w:r>
      <w:proofErr w:type="spellStart"/>
      <w:r>
        <w:t>питань</w:t>
      </w:r>
      <w:proofErr w:type="spellEnd"/>
    </w:p>
    <w:p w:rsidR="008A6B6C" w:rsidRDefault="008A6B6C" w:rsidP="008A6B6C">
      <w:proofErr w:type="spellStart"/>
      <w:r>
        <w:t>банкрутства</w:t>
      </w:r>
      <w:proofErr w:type="spellEnd"/>
      <w:r>
        <w:t xml:space="preserve">,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доповнити</w:t>
      </w:r>
      <w:proofErr w:type="spellEnd"/>
      <w:r>
        <w:t xml:space="preserve"> проект </w:t>
      </w:r>
      <w:proofErr w:type="spellStart"/>
      <w:r>
        <w:t>вилученням</w:t>
      </w:r>
      <w:proofErr w:type="spellEnd"/>
      <w:r>
        <w:t xml:space="preserve"> з </w:t>
      </w:r>
      <w:proofErr w:type="spellStart"/>
      <w:r>
        <w:t>частини</w:t>
      </w:r>
      <w:proofErr w:type="spellEnd"/>
      <w:r>
        <w:t xml:space="preserve"> 2 ст. 2</w:t>
      </w:r>
    </w:p>
    <w:p w:rsidR="008A6B6C" w:rsidRDefault="008A6B6C" w:rsidP="008A6B6C">
      <w:proofErr w:type="spellStart"/>
      <w:r>
        <w:t>цього</w:t>
      </w:r>
      <w:proofErr w:type="spellEnd"/>
      <w:r>
        <w:t xml:space="preserve"> Закону абзацу 8,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державний</w:t>
      </w:r>
      <w:proofErr w:type="spellEnd"/>
      <w:r>
        <w:t xml:space="preserve"> орган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банкрутства</w:t>
      </w:r>
      <w:proofErr w:type="spellEnd"/>
    </w:p>
    <w:p w:rsidR="008A6B6C" w:rsidRDefault="008A6B6C" w:rsidP="008A6B6C">
      <w:proofErr w:type="spellStart"/>
      <w:r>
        <w:t>організовує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експертизи</w:t>
      </w:r>
      <w:proofErr w:type="spellEnd"/>
      <w:r>
        <w:t>.</w:t>
      </w:r>
    </w:p>
    <w:p w:rsidR="008A6B6C" w:rsidRDefault="008A6B6C" w:rsidP="008A6B6C"/>
    <w:p w:rsidR="008A6B6C" w:rsidRDefault="008A6B6C" w:rsidP="008A6B6C">
      <w:proofErr w:type="spellStart"/>
      <w:r>
        <w:t>Щодо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ст. 18</w:t>
      </w:r>
    </w:p>
    <w:p w:rsidR="008A6B6C" w:rsidRDefault="008A6B6C" w:rsidP="008A6B6C"/>
    <w:p w:rsidR="008A6B6C" w:rsidRDefault="008A6B6C" w:rsidP="008A6B6C">
      <w:r>
        <w:t xml:space="preserve">1)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абзац</w:t>
      </w:r>
      <w:proofErr w:type="gramEnd"/>
      <w:r>
        <w:t>і</w:t>
      </w:r>
      <w:proofErr w:type="spellEnd"/>
      <w:r>
        <w:t xml:space="preserve"> 3 </w:t>
      </w:r>
      <w:proofErr w:type="spellStart"/>
      <w:r>
        <w:t>нової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4 </w:t>
      </w:r>
      <w:proofErr w:type="spellStart"/>
      <w:r>
        <w:t>пропонуємо</w:t>
      </w:r>
      <w:proofErr w:type="spellEnd"/>
      <w:r>
        <w:t xml:space="preserve"> </w:t>
      </w:r>
      <w:proofErr w:type="spellStart"/>
      <w:r>
        <w:t>уточнити</w:t>
      </w:r>
      <w:proofErr w:type="spellEnd"/>
      <w:r>
        <w:t xml:space="preserve">, </w:t>
      </w:r>
      <w:proofErr w:type="spellStart"/>
      <w:r>
        <w:t>чи</w:t>
      </w:r>
      <w:proofErr w:type="spellEnd"/>
    </w:p>
    <w:p w:rsidR="008A6B6C" w:rsidRDefault="008A6B6C" w:rsidP="008A6B6C">
      <w:proofErr w:type="spellStart"/>
      <w:r>
        <w:t>проводяться</w:t>
      </w:r>
      <w:proofErr w:type="spellEnd"/>
      <w:r>
        <w:t xml:space="preserve"> </w:t>
      </w:r>
      <w:proofErr w:type="spellStart"/>
      <w:r>
        <w:t>зазначені</w:t>
      </w:r>
      <w:proofErr w:type="spellEnd"/>
      <w:r>
        <w:t xml:space="preserve"> в </w:t>
      </w:r>
      <w:proofErr w:type="spellStart"/>
      <w:r>
        <w:t>ньому</w:t>
      </w:r>
      <w:proofErr w:type="spellEnd"/>
      <w:r>
        <w:t xml:space="preserve"> 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кредиторів</w:t>
      </w:r>
      <w:proofErr w:type="spellEnd"/>
      <w:r>
        <w:t xml:space="preserve">, </w:t>
      </w:r>
      <w:proofErr w:type="spellStart"/>
      <w:r>
        <w:t>вимоги</w:t>
      </w:r>
      <w:proofErr w:type="spellEnd"/>
      <w:r>
        <w:t xml:space="preserve"> </w:t>
      </w:r>
      <w:proofErr w:type="spellStart"/>
      <w:r>
        <w:t>яких</w:t>
      </w:r>
      <w:proofErr w:type="spellEnd"/>
    </w:p>
    <w:p w:rsidR="008A6B6C" w:rsidRDefault="008A6B6C" w:rsidP="008A6B6C">
      <w:proofErr w:type="spellStart"/>
      <w:r>
        <w:t>забезпечені</w:t>
      </w:r>
      <w:proofErr w:type="spellEnd"/>
      <w:r>
        <w:t xml:space="preserve"> заставою майна,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тих з них, </w:t>
      </w:r>
      <w:proofErr w:type="spellStart"/>
      <w:r>
        <w:t>які</w:t>
      </w:r>
      <w:proofErr w:type="spellEnd"/>
      <w:r>
        <w:t xml:space="preserve"> не </w:t>
      </w:r>
      <w:proofErr w:type="spellStart"/>
      <w:r>
        <w:t>погоджують</w:t>
      </w:r>
      <w:proofErr w:type="spellEnd"/>
      <w:r>
        <w:t xml:space="preserve"> план</w:t>
      </w:r>
    </w:p>
    <w:p w:rsidR="008A6B6C" w:rsidRDefault="008A6B6C" w:rsidP="008A6B6C">
      <w:proofErr w:type="spellStart"/>
      <w:r>
        <w:t>санації</w:t>
      </w:r>
      <w:proofErr w:type="spellEnd"/>
      <w:r>
        <w:t>.</w:t>
      </w:r>
    </w:p>
    <w:p w:rsidR="008A6B6C" w:rsidRDefault="008A6B6C" w:rsidP="008A6B6C"/>
    <w:p w:rsidR="008A6B6C" w:rsidRDefault="008A6B6C" w:rsidP="008A6B6C">
      <w:proofErr w:type="gramStart"/>
      <w:r>
        <w:t>До</w:t>
      </w:r>
      <w:proofErr w:type="gramEnd"/>
      <w:r>
        <w:t xml:space="preserve"> проекту № 11029 </w:t>
      </w:r>
      <w:proofErr w:type="spellStart"/>
      <w:r>
        <w:t>від</w:t>
      </w:r>
      <w:proofErr w:type="spellEnd"/>
      <w:r>
        <w:t xml:space="preserve"> 25.07.2012 р.</w:t>
      </w:r>
    </w:p>
    <w:p w:rsidR="008A6B6C" w:rsidRDefault="008A6B6C" w:rsidP="008A6B6C">
      <w:proofErr w:type="spellStart"/>
      <w:r>
        <w:t>Кабінет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8A6B6C" w:rsidRDefault="008A6B6C" w:rsidP="008A6B6C"/>
    <w:p w:rsidR="008A6B6C" w:rsidRDefault="008A6B6C" w:rsidP="008A6B6C">
      <w:r>
        <w:t xml:space="preserve">2) У </w:t>
      </w:r>
      <w:proofErr w:type="spellStart"/>
      <w:r>
        <w:t>абзаці</w:t>
      </w:r>
      <w:proofErr w:type="spellEnd"/>
      <w:r>
        <w:t xml:space="preserve"> 4 </w:t>
      </w:r>
      <w:proofErr w:type="spellStart"/>
      <w:r>
        <w:t>нової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5 слова «</w:t>
      </w:r>
      <w:proofErr w:type="spellStart"/>
      <w:proofErr w:type="gramStart"/>
      <w:r>
        <w:t>п</w:t>
      </w:r>
      <w:proofErr w:type="gramEnd"/>
      <w:r>
        <w:t>ідприємства-боржника</w:t>
      </w:r>
      <w:proofErr w:type="spellEnd"/>
      <w:r>
        <w:t>,</w:t>
      </w:r>
    </w:p>
    <w:p w:rsidR="008A6B6C" w:rsidRDefault="008A6B6C" w:rsidP="008A6B6C">
      <w:r>
        <w:t xml:space="preserve">у </w:t>
      </w:r>
      <w:proofErr w:type="spellStart"/>
      <w:r>
        <w:t>майні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частка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перевищує</w:t>
      </w:r>
      <w:proofErr w:type="spellEnd"/>
      <w:r>
        <w:t xml:space="preserve"> </w:t>
      </w:r>
      <w:proofErr w:type="spellStart"/>
      <w:r>
        <w:t>п‘ятдесят</w:t>
      </w:r>
      <w:proofErr w:type="spellEnd"/>
      <w:r>
        <w:t xml:space="preserve"> </w:t>
      </w:r>
      <w:proofErr w:type="spellStart"/>
      <w:r>
        <w:t>відсоткі</w:t>
      </w:r>
      <w:proofErr w:type="gramStart"/>
      <w:r>
        <w:t>в</w:t>
      </w:r>
      <w:proofErr w:type="spellEnd"/>
      <w:proofErr w:type="gramEnd"/>
      <w:r>
        <w:t>»</w:t>
      </w:r>
    </w:p>
    <w:p w:rsidR="008A6B6C" w:rsidRDefault="008A6B6C" w:rsidP="008A6B6C">
      <w:proofErr w:type="spellStart"/>
      <w:proofErr w:type="gramStart"/>
      <w:r>
        <w:t>доц</w:t>
      </w:r>
      <w:proofErr w:type="gramEnd"/>
      <w:r>
        <w:t>ільно</w:t>
      </w:r>
      <w:proofErr w:type="spellEnd"/>
      <w:r>
        <w:t xml:space="preserve"> </w:t>
      </w:r>
      <w:proofErr w:type="spellStart"/>
      <w:r>
        <w:t>замінити</w:t>
      </w:r>
      <w:proofErr w:type="spellEnd"/>
      <w:r>
        <w:t xml:space="preserve"> на «</w:t>
      </w:r>
      <w:proofErr w:type="spellStart"/>
      <w:r>
        <w:t>державні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та </w:t>
      </w:r>
      <w:proofErr w:type="spellStart"/>
      <w:r>
        <w:t>підприємства</w:t>
      </w:r>
      <w:proofErr w:type="spellEnd"/>
      <w:r>
        <w:t>, у статутному</w:t>
      </w:r>
    </w:p>
    <w:p w:rsidR="008A6B6C" w:rsidRDefault="008A6B6C" w:rsidP="008A6B6C">
      <w:proofErr w:type="spellStart"/>
      <w:r>
        <w:t>капіталі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частка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перевищує</w:t>
      </w:r>
      <w:proofErr w:type="spellEnd"/>
      <w:r>
        <w:t xml:space="preserve"> </w:t>
      </w:r>
      <w:proofErr w:type="spellStart"/>
      <w:r>
        <w:t>двадцять</w:t>
      </w:r>
      <w:proofErr w:type="spellEnd"/>
      <w:r>
        <w:t xml:space="preserve"> </w:t>
      </w:r>
      <w:proofErr w:type="spellStart"/>
      <w:proofErr w:type="gramStart"/>
      <w:r>
        <w:t>п'ять</w:t>
      </w:r>
      <w:proofErr w:type="spellEnd"/>
      <w:proofErr w:type="gramEnd"/>
    </w:p>
    <w:p w:rsidR="008A6B6C" w:rsidRDefault="008A6B6C" w:rsidP="008A6B6C">
      <w:proofErr w:type="spellStart"/>
      <w:r>
        <w:t>відсотків</w:t>
      </w:r>
      <w:proofErr w:type="spellEnd"/>
      <w:r>
        <w:t>».</w:t>
      </w:r>
    </w:p>
    <w:p w:rsidR="008A6B6C" w:rsidRDefault="008A6B6C" w:rsidP="008A6B6C"/>
    <w:p w:rsidR="008A6B6C" w:rsidRDefault="008A6B6C" w:rsidP="008A6B6C">
      <w:proofErr w:type="spellStart"/>
      <w:proofErr w:type="gramStart"/>
      <w:r>
        <w:t>Кр</w:t>
      </w:r>
      <w:proofErr w:type="gramEnd"/>
      <w:r>
        <w:t>ім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, у </w:t>
      </w:r>
      <w:proofErr w:type="spellStart"/>
      <w:r>
        <w:t>цій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передбачити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відхилення</w:t>
      </w:r>
      <w:proofErr w:type="spellEnd"/>
    </w:p>
    <w:p w:rsidR="008A6B6C" w:rsidRDefault="008A6B6C" w:rsidP="008A6B6C">
      <w:proofErr w:type="spellStart"/>
      <w:r>
        <w:t>господарським</w:t>
      </w:r>
      <w:proofErr w:type="spellEnd"/>
      <w:r>
        <w:t xml:space="preserve"> судом плану </w:t>
      </w:r>
      <w:proofErr w:type="spellStart"/>
      <w:r>
        <w:t>санації</w:t>
      </w:r>
      <w:proofErr w:type="spellEnd"/>
      <w:r>
        <w:t xml:space="preserve"> та </w:t>
      </w:r>
      <w:proofErr w:type="spellStart"/>
      <w:r>
        <w:t>наслідки</w:t>
      </w:r>
      <w:proofErr w:type="spellEnd"/>
      <w:r>
        <w:t xml:space="preserve"> такого </w:t>
      </w:r>
      <w:proofErr w:type="spellStart"/>
      <w:r>
        <w:t>відхилення</w:t>
      </w:r>
      <w:proofErr w:type="spellEnd"/>
      <w:r>
        <w:t>.</w:t>
      </w:r>
    </w:p>
    <w:p w:rsidR="008A6B6C" w:rsidRDefault="008A6B6C" w:rsidP="008A6B6C"/>
    <w:p w:rsidR="008A6B6C" w:rsidRDefault="008A6B6C" w:rsidP="008A6B6C">
      <w:r>
        <w:t xml:space="preserve">3) На нашу думку, у </w:t>
      </w:r>
      <w:proofErr w:type="spellStart"/>
      <w:proofErr w:type="gramStart"/>
      <w:r>
        <w:t>нов</w:t>
      </w:r>
      <w:proofErr w:type="gramEnd"/>
      <w:r>
        <w:t>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6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</w:t>
      </w:r>
      <w:proofErr w:type="spellStart"/>
      <w:r>
        <w:t>варто</w:t>
      </w:r>
      <w:proofErr w:type="spellEnd"/>
    </w:p>
    <w:p w:rsidR="008A6B6C" w:rsidRDefault="008A6B6C" w:rsidP="008A6B6C">
      <w:proofErr w:type="spellStart"/>
      <w:r>
        <w:t>уточнити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строк </w:t>
      </w:r>
      <w:proofErr w:type="spellStart"/>
      <w:r>
        <w:t>санації</w:t>
      </w:r>
      <w:proofErr w:type="spellEnd"/>
      <w:r>
        <w:t xml:space="preserve"> </w:t>
      </w:r>
      <w:proofErr w:type="spellStart"/>
      <w:r>
        <w:t>продовжується</w:t>
      </w:r>
      <w:proofErr w:type="spellEnd"/>
      <w:r>
        <w:t xml:space="preserve">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</w:t>
      </w:r>
      <w:proofErr w:type="spellStart"/>
      <w:r>
        <w:t>частини</w:t>
      </w:r>
      <w:proofErr w:type="spellEnd"/>
    </w:p>
    <w:p w:rsidR="008A6B6C" w:rsidRDefault="008A6B6C" w:rsidP="008A6B6C">
      <w:proofErr w:type="spellStart"/>
      <w:r>
        <w:t>першої</w:t>
      </w:r>
      <w:proofErr w:type="spellEnd"/>
      <w:r>
        <w:t xml:space="preserve"> ст. 17 </w:t>
      </w:r>
      <w:proofErr w:type="spellStart"/>
      <w:r>
        <w:t>цього</w:t>
      </w:r>
      <w:proofErr w:type="spellEnd"/>
      <w:r>
        <w:t xml:space="preserve"> Закону.</w:t>
      </w:r>
    </w:p>
    <w:p w:rsidR="008A6B6C" w:rsidRDefault="008A6B6C" w:rsidP="008A6B6C"/>
    <w:p w:rsidR="008A6B6C" w:rsidRDefault="008A6B6C" w:rsidP="008A6B6C">
      <w:proofErr w:type="spellStart"/>
      <w:r>
        <w:t>Щодо</w:t>
      </w:r>
      <w:proofErr w:type="spellEnd"/>
      <w:r>
        <w:t xml:space="preserve"> ст. 52</w:t>
      </w:r>
    </w:p>
    <w:p w:rsidR="008A6B6C" w:rsidRDefault="008A6B6C" w:rsidP="008A6B6C"/>
    <w:p w:rsidR="008A6B6C" w:rsidRDefault="008A6B6C" w:rsidP="008A6B6C">
      <w:r>
        <w:t xml:space="preserve">Головне </w:t>
      </w:r>
      <w:proofErr w:type="spellStart"/>
      <w:r>
        <w:t>управління</w:t>
      </w:r>
      <w:proofErr w:type="spellEnd"/>
      <w:r>
        <w:t xml:space="preserve"> не </w:t>
      </w:r>
      <w:proofErr w:type="spellStart"/>
      <w:proofErr w:type="gramStart"/>
      <w:r>
        <w:t>п</w:t>
      </w:r>
      <w:proofErr w:type="gramEnd"/>
      <w:r>
        <w:t>ідтримує</w:t>
      </w:r>
      <w:proofErr w:type="spellEnd"/>
      <w:r>
        <w:t xml:space="preserve"> </w:t>
      </w:r>
      <w:proofErr w:type="spellStart"/>
      <w:r>
        <w:t>вилучення</w:t>
      </w:r>
      <w:proofErr w:type="spellEnd"/>
      <w:r>
        <w:t xml:space="preserve"> з Закону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>,</w:t>
      </w:r>
    </w:p>
    <w:p w:rsidR="008A6B6C" w:rsidRDefault="008A6B6C" w:rsidP="008A6B6C">
      <w:proofErr w:type="spellStart"/>
      <w:r>
        <w:t>оскільки</w:t>
      </w:r>
      <w:proofErr w:type="spellEnd"/>
      <w:r>
        <w:t xml:space="preserve">, на нашу думку,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банкрутства</w:t>
      </w:r>
      <w:proofErr w:type="spellEnd"/>
      <w:r>
        <w:t xml:space="preserve"> </w:t>
      </w:r>
      <w:proofErr w:type="spellStart"/>
      <w:r>
        <w:t>відсутнього</w:t>
      </w:r>
      <w:proofErr w:type="spellEnd"/>
      <w:r>
        <w:t xml:space="preserve"> </w:t>
      </w:r>
      <w:proofErr w:type="spellStart"/>
      <w:r>
        <w:t>боржника</w:t>
      </w:r>
      <w:proofErr w:type="spellEnd"/>
      <w:r>
        <w:t xml:space="preserve"> у</w:t>
      </w:r>
    </w:p>
    <w:p w:rsidR="008A6B6C" w:rsidRDefault="008A6B6C" w:rsidP="008A6B6C">
      <w:proofErr w:type="spellStart"/>
      <w:r>
        <w:t>загальному</w:t>
      </w:r>
      <w:proofErr w:type="spellEnd"/>
      <w:r>
        <w:t xml:space="preserve"> порядку, буде </w:t>
      </w:r>
      <w:proofErr w:type="gramStart"/>
      <w:r>
        <w:t>для</w:t>
      </w:r>
      <w:proofErr w:type="gramEnd"/>
      <w:r>
        <w:t xml:space="preserve"> </w:t>
      </w:r>
      <w:proofErr w:type="spellStart"/>
      <w:r>
        <w:t>кредиторів</w:t>
      </w:r>
      <w:proofErr w:type="spellEnd"/>
      <w:r>
        <w:t xml:space="preserve"> </w:t>
      </w:r>
      <w:proofErr w:type="spellStart"/>
      <w:r>
        <w:t>менш</w:t>
      </w:r>
      <w:proofErr w:type="spellEnd"/>
      <w:r>
        <w:t xml:space="preserve"> </w:t>
      </w:r>
      <w:proofErr w:type="spellStart"/>
      <w:r>
        <w:t>зручним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у </w:t>
      </w:r>
      <w:proofErr w:type="spellStart"/>
      <w:r>
        <w:t>спеціальному</w:t>
      </w:r>
      <w:proofErr w:type="spellEnd"/>
      <w:r>
        <w:t>,</w:t>
      </w:r>
    </w:p>
    <w:p w:rsidR="008A6B6C" w:rsidRDefault="008A6B6C" w:rsidP="008A6B6C">
      <w:proofErr w:type="spellStart"/>
      <w:r>
        <w:lastRenderedPageBreak/>
        <w:t>який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у </w:t>
      </w:r>
      <w:proofErr w:type="spellStart"/>
      <w:r>
        <w:t>цій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>.</w:t>
      </w:r>
    </w:p>
    <w:p w:rsidR="008A6B6C" w:rsidRDefault="008A6B6C" w:rsidP="008A6B6C"/>
    <w:p w:rsidR="008A6B6C" w:rsidRDefault="008A6B6C" w:rsidP="008A6B6C">
      <w:proofErr w:type="spellStart"/>
      <w:r>
        <w:t>Щодо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виконавче</w:t>
      </w:r>
      <w:proofErr w:type="spellEnd"/>
      <w:r>
        <w:t xml:space="preserve"> </w:t>
      </w:r>
      <w:proofErr w:type="spellStart"/>
      <w:r>
        <w:t>провадження</w:t>
      </w:r>
      <w:proofErr w:type="spellEnd"/>
      <w:r>
        <w:t>»</w:t>
      </w:r>
    </w:p>
    <w:p w:rsidR="008A6B6C" w:rsidRDefault="008A6B6C" w:rsidP="008A6B6C"/>
    <w:p w:rsidR="008A6B6C" w:rsidRDefault="008A6B6C" w:rsidP="008A6B6C">
      <w:proofErr w:type="spellStart"/>
      <w:r>
        <w:t>Щодо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ст. 49</w:t>
      </w:r>
    </w:p>
    <w:p w:rsidR="008A6B6C" w:rsidRDefault="008A6B6C" w:rsidP="008A6B6C"/>
    <w:p w:rsidR="008A6B6C" w:rsidRDefault="008A6B6C" w:rsidP="008A6B6C">
      <w:r>
        <w:t xml:space="preserve">У </w:t>
      </w:r>
      <w:proofErr w:type="spellStart"/>
      <w:r>
        <w:t>зв‘язку</w:t>
      </w:r>
      <w:proofErr w:type="spellEnd"/>
      <w:r>
        <w:t xml:space="preserve"> з </w:t>
      </w:r>
      <w:proofErr w:type="spellStart"/>
      <w:r>
        <w:t>тим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банкрутство</w:t>
      </w:r>
      <w:proofErr w:type="spellEnd"/>
      <w:r>
        <w:t xml:space="preserve"> є </w:t>
      </w:r>
      <w:proofErr w:type="spellStart"/>
      <w:r>
        <w:t>окремим</w:t>
      </w:r>
      <w:proofErr w:type="spellEnd"/>
      <w:r>
        <w:t xml:space="preserve"> </w:t>
      </w:r>
      <w:proofErr w:type="spellStart"/>
      <w:r>
        <w:t>випадком</w:t>
      </w:r>
      <w:proofErr w:type="spellEnd"/>
      <w:r>
        <w:t xml:space="preserve"> </w:t>
      </w:r>
      <w:proofErr w:type="spellStart"/>
      <w:r>
        <w:t>припинення</w:t>
      </w:r>
      <w:proofErr w:type="spellEnd"/>
    </w:p>
    <w:p w:rsidR="008A6B6C" w:rsidRDefault="008A6B6C" w:rsidP="008A6B6C">
      <w:proofErr w:type="spellStart"/>
      <w:r>
        <w:t>юридичної</w:t>
      </w:r>
      <w:proofErr w:type="spellEnd"/>
      <w:r>
        <w:t xml:space="preserve"> особи, п. 7 </w:t>
      </w:r>
      <w:proofErr w:type="spellStart"/>
      <w:r>
        <w:t>частини</w:t>
      </w:r>
      <w:proofErr w:type="spellEnd"/>
      <w:r>
        <w:t xml:space="preserve"> 1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</w:t>
      </w:r>
      <w:proofErr w:type="spellStart"/>
      <w:r>
        <w:t>краще</w:t>
      </w:r>
      <w:proofErr w:type="spellEnd"/>
      <w:r>
        <w:t xml:space="preserve"> </w:t>
      </w:r>
      <w:proofErr w:type="spellStart"/>
      <w:r>
        <w:t>викласти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такій</w:t>
      </w:r>
      <w:proofErr w:type="spellEnd"/>
    </w:p>
    <w:p w:rsidR="008A6B6C" w:rsidRDefault="008A6B6C" w:rsidP="008A6B6C">
      <w:proofErr w:type="spellStart"/>
      <w:r>
        <w:t>редакції</w:t>
      </w:r>
      <w:proofErr w:type="spellEnd"/>
      <w:r>
        <w:t xml:space="preserve">: «7)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документа </w:t>
      </w:r>
      <w:proofErr w:type="spellStart"/>
      <w:proofErr w:type="gramStart"/>
      <w:r>
        <w:t>л</w:t>
      </w:r>
      <w:proofErr w:type="gramEnd"/>
      <w:r>
        <w:t>іквідаційній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(</w:t>
      </w:r>
      <w:proofErr w:type="spellStart"/>
      <w:r>
        <w:t>або</w:t>
      </w:r>
      <w:proofErr w:type="spellEnd"/>
    </w:p>
    <w:p w:rsidR="008A6B6C" w:rsidRDefault="008A6B6C" w:rsidP="008A6B6C">
      <w:proofErr w:type="spellStart"/>
      <w:r>
        <w:t>ліквідатору</w:t>
      </w:r>
      <w:proofErr w:type="spellEnd"/>
      <w:r>
        <w:t xml:space="preserve">)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раз</w:t>
      </w:r>
      <w:proofErr w:type="gramEnd"/>
      <w:r>
        <w:t>і</w:t>
      </w:r>
      <w:proofErr w:type="spellEnd"/>
      <w:r>
        <w:t xml:space="preserve"> </w:t>
      </w:r>
      <w:proofErr w:type="spellStart"/>
      <w:r>
        <w:t>ліквідації</w:t>
      </w:r>
      <w:proofErr w:type="spellEnd"/>
      <w:r>
        <w:t xml:space="preserve"> </w:t>
      </w:r>
      <w:proofErr w:type="spellStart"/>
      <w:r>
        <w:t>боржника</w:t>
      </w:r>
      <w:proofErr w:type="spellEnd"/>
      <w:r>
        <w:t xml:space="preserve"> - </w:t>
      </w:r>
      <w:proofErr w:type="spellStart"/>
      <w:r>
        <w:t>юридичної</w:t>
      </w:r>
      <w:proofErr w:type="spellEnd"/>
      <w:r>
        <w:t xml:space="preserve"> особи, за </w:t>
      </w:r>
      <w:proofErr w:type="spellStart"/>
      <w:r>
        <w:t>виключенням</w:t>
      </w:r>
      <w:proofErr w:type="spellEnd"/>
    </w:p>
    <w:p w:rsidR="008A6B6C" w:rsidRDefault="008A6B6C" w:rsidP="008A6B6C">
      <w:proofErr w:type="spellStart"/>
      <w:r>
        <w:t>її</w:t>
      </w:r>
      <w:proofErr w:type="spellEnd"/>
      <w:r>
        <w:t xml:space="preserve"> </w:t>
      </w:r>
      <w:proofErr w:type="spellStart"/>
      <w:r>
        <w:t>банкрутства</w:t>
      </w:r>
      <w:proofErr w:type="spellEnd"/>
      <w:r>
        <w:t xml:space="preserve">», додавши до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новий</w:t>
      </w:r>
      <w:proofErr w:type="spellEnd"/>
      <w:r>
        <w:t xml:space="preserve"> пункт 71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змістом</w:t>
      </w:r>
      <w:proofErr w:type="spellEnd"/>
      <w:r>
        <w:t>,</w:t>
      </w:r>
    </w:p>
    <w:p w:rsidR="008A6B6C" w:rsidRDefault="008A6B6C" w:rsidP="008A6B6C">
      <w:proofErr w:type="spellStart"/>
      <w:r>
        <w:t>аналогічним</w:t>
      </w:r>
      <w:proofErr w:type="spellEnd"/>
      <w:r>
        <w:t xml:space="preserve"> </w:t>
      </w:r>
      <w:proofErr w:type="spellStart"/>
      <w:r>
        <w:t>змі</w:t>
      </w:r>
      <w:proofErr w:type="gramStart"/>
      <w:r>
        <w:t>сту</w:t>
      </w:r>
      <w:proofErr w:type="spellEnd"/>
      <w:r>
        <w:t xml:space="preserve"> п</w:t>
      </w:r>
      <w:proofErr w:type="gramEnd"/>
      <w:r>
        <w:t xml:space="preserve">. 7 у </w:t>
      </w:r>
      <w:proofErr w:type="spellStart"/>
      <w:r>
        <w:t>запропонованому</w:t>
      </w:r>
      <w:proofErr w:type="spellEnd"/>
      <w:r>
        <w:t xml:space="preserve"> у </w:t>
      </w:r>
      <w:proofErr w:type="spellStart"/>
      <w:r>
        <w:t>проекті</w:t>
      </w:r>
      <w:proofErr w:type="spellEnd"/>
      <w:r>
        <w:t xml:space="preserve"> </w:t>
      </w:r>
      <w:proofErr w:type="spellStart"/>
      <w:r>
        <w:t>варіанті</w:t>
      </w:r>
      <w:proofErr w:type="spellEnd"/>
      <w:r>
        <w:t>.</w:t>
      </w:r>
    </w:p>
    <w:p w:rsidR="008A6B6C" w:rsidRDefault="008A6B6C" w:rsidP="008A6B6C"/>
    <w:p w:rsidR="008A6B6C" w:rsidRDefault="008A6B6C" w:rsidP="008A6B6C">
      <w:proofErr w:type="spellStart"/>
      <w:r>
        <w:t>Щодо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ст. 66</w:t>
      </w:r>
    </w:p>
    <w:p w:rsidR="008A6B6C" w:rsidRDefault="008A6B6C" w:rsidP="008A6B6C"/>
    <w:p w:rsidR="008A6B6C" w:rsidRDefault="008A6B6C" w:rsidP="008A6B6C">
      <w:proofErr w:type="gramStart"/>
      <w:r>
        <w:t xml:space="preserve">У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4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уточнити</w:t>
      </w:r>
      <w:proofErr w:type="spellEnd"/>
      <w:r>
        <w:t xml:space="preserve">, як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діяти</w:t>
      </w:r>
      <w:proofErr w:type="spellEnd"/>
      <w:proofErr w:type="gramEnd"/>
    </w:p>
    <w:p w:rsidR="008A6B6C" w:rsidRDefault="008A6B6C" w:rsidP="008A6B6C">
      <w:proofErr w:type="spellStart"/>
      <w:r>
        <w:t>виконавча</w:t>
      </w:r>
      <w:proofErr w:type="spellEnd"/>
      <w:r>
        <w:t xml:space="preserve"> служба у </w:t>
      </w:r>
      <w:proofErr w:type="spellStart"/>
      <w:r>
        <w:t>випадку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, </w:t>
      </w:r>
      <w:proofErr w:type="spellStart"/>
      <w:proofErr w:type="gramStart"/>
      <w:r>
        <w:t>пов‘язан</w:t>
      </w:r>
      <w:proofErr w:type="gramEnd"/>
      <w:r>
        <w:t>і</w:t>
      </w:r>
      <w:proofErr w:type="spellEnd"/>
      <w:r>
        <w:t xml:space="preserve"> з </w:t>
      </w:r>
      <w:proofErr w:type="spellStart"/>
      <w:r>
        <w:t>організацією</w:t>
      </w:r>
      <w:proofErr w:type="spellEnd"/>
      <w:r>
        <w:t xml:space="preserve"> та</w:t>
      </w:r>
    </w:p>
    <w:p w:rsidR="008A6B6C" w:rsidRDefault="008A6B6C" w:rsidP="008A6B6C">
      <w:proofErr w:type="spellStart"/>
      <w:r>
        <w:t>проведенням</w:t>
      </w:r>
      <w:proofErr w:type="spellEnd"/>
      <w:r>
        <w:t xml:space="preserve"> </w:t>
      </w:r>
      <w:proofErr w:type="spellStart"/>
      <w:r>
        <w:t>прилюдних</w:t>
      </w:r>
      <w:proofErr w:type="spellEnd"/>
      <w:r>
        <w:t xml:space="preserve"> </w:t>
      </w:r>
      <w:proofErr w:type="spellStart"/>
      <w:r>
        <w:t>торгів</w:t>
      </w:r>
      <w:proofErr w:type="spellEnd"/>
      <w:r>
        <w:t xml:space="preserve">, </w:t>
      </w:r>
      <w:proofErr w:type="spellStart"/>
      <w:r>
        <w:t>перевищать</w:t>
      </w:r>
      <w:proofErr w:type="spellEnd"/>
      <w:r>
        <w:t xml:space="preserve"> </w:t>
      </w:r>
      <w:proofErr w:type="spellStart"/>
      <w:r>
        <w:t>встановлену</w:t>
      </w:r>
      <w:proofErr w:type="spellEnd"/>
      <w:r>
        <w:t xml:space="preserve"> у </w:t>
      </w:r>
      <w:proofErr w:type="spellStart"/>
      <w:r>
        <w:t>цій</w:t>
      </w:r>
      <w:proofErr w:type="spellEnd"/>
      <w:r>
        <w:t xml:space="preserve"> </w:t>
      </w:r>
      <w:proofErr w:type="spellStart"/>
      <w:r>
        <w:t>частині</w:t>
      </w:r>
      <w:proofErr w:type="spellEnd"/>
      <w:r>
        <w:t xml:space="preserve"> межу.</w:t>
      </w:r>
    </w:p>
    <w:p w:rsidR="008A6B6C" w:rsidRDefault="008A6B6C" w:rsidP="008A6B6C"/>
    <w:p w:rsidR="008A6B6C" w:rsidRDefault="008A6B6C" w:rsidP="008A6B6C">
      <w:proofErr w:type="spellStart"/>
      <w:r>
        <w:t>Щодо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платоспроможності</w:t>
      </w:r>
      <w:proofErr w:type="spellEnd"/>
    </w:p>
    <w:p w:rsidR="008A6B6C" w:rsidRDefault="008A6B6C" w:rsidP="008A6B6C">
      <w:proofErr w:type="spellStart"/>
      <w:r>
        <w:t>боржника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визнання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банкрутом</w:t>
      </w:r>
      <w:proofErr w:type="spellEnd"/>
      <w:r>
        <w:t xml:space="preserve">» у </w:t>
      </w:r>
      <w:proofErr w:type="spellStart"/>
      <w:r>
        <w:t>редакції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</w:p>
    <w:p w:rsidR="008A6B6C" w:rsidRDefault="008A6B6C" w:rsidP="008A6B6C">
      <w:r>
        <w:t>22.12.2012 року № 4212-VІ</w:t>
      </w:r>
    </w:p>
    <w:p w:rsidR="008A6B6C" w:rsidRDefault="008A6B6C" w:rsidP="008A6B6C"/>
    <w:p w:rsidR="008A6B6C" w:rsidRDefault="008A6B6C" w:rsidP="008A6B6C">
      <w:r>
        <w:t xml:space="preserve">На нашу думку, </w:t>
      </w:r>
      <w:proofErr w:type="spellStart"/>
      <w:r>
        <w:t>зміни</w:t>
      </w:r>
      <w:proofErr w:type="spellEnd"/>
      <w:r>
        <w:t xml:space="preserve"> до </w:t>
      </w:r>
      <w:proofErr w:type="spellStart"/>
      <w:r>
        <w:t>вказаного</w:t>
      </w:r>
      <w:proofErr w:type="spellEnd"/>
      <w:r>
        <w:t xml:space="preserve"> Закону </w:t>
      </w:r>
      <w:proofErr w:type="spellStart"/>
      <w:r>
        <w:t>краще</w:t>
      </w:r>
      <w:proofErr w:type="spellEnd"/>
      <w:r>
        <w:t xml:space="preserve"> перенести </w:t>
      </w:r>
      <w:proofErr w:type="gramStart"/>
      <w:r>
        <w:t>до</w:t>
      </w:r>
      <w:proofErr w:type="gramEnd"/>
    </w:p>
    <w:p w:rsidR="008A6B6C" w:rsidRDefault="008A6B6C" w:rsidP="008A6B6C">
      <w:proofErr w:type="spellStart"/>
      <w:r>
        <w:t>внесеного</w:t>
      </w:r>
      <w:proofErr w:type="spellEnd"/>
      <w:r>
        <w:t xml:space="preserve"> </w:t>
      </w:r>
      <w:proofErr w:type="spellStart"/>
      <w:r>
        <w:t>Кабінетом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проекту Закону </w:t>
      </w:r>
      <w:proofErr w:type="spellStart"/>
      <w:r>
        <w:t>України</w:t>
      </w:r>
      <w:proofErr w:type="spellEnd"/>
      <w:r>
        <w:t xml:space="preserve"> «Про</w:t>
      </w:r>
    </w:p>
    <w:p w:rsidR="008A6B6C" w:rsidRDefault="008A6B6C" w:rsidP="008A6B6C">
      <w:proofErr w:type="spellStart"/>
      <w:proofErr w:type="gram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банкрутства</w:t>
      </w:r>
      <w:proofErr w:type="spellEnd"/>
      <w:r>
        <w:t>» (</w:t>
      </w:r>
      <w:proofErr w:type="spellStart"/>
      <w:r>
        <w:t>реєстр</w:t>
      </w:r>
      <w:proofErr w:type="spellEnd"/>
      <w:r>
        <w:t>. №</w:t>
      </w:r>
      <w:proofErr w:type="gramEnd"/>
    </w:p>
    <w:p w:rsidR="008A6B6C" w:rsidRDefault="008A6B6C" w:rsidP="008A6B6C">
      <w:proofErr w:type="gramStart"/>
      <w:r>
        <w:t xml:space="preserve">10707 </w:t>
      </w:r>
      <w:proofErr w:type="spellStart"/>
      <w:r>
        <w:t>від</w:t>
      </w:r>
      <w:proofErr w:type="spellEnd"/>
      <w:r>
        <w:t xml:space="preserve"> 05.07.2012 року), </w:t>
      </w:r>
      <w:proofErr w:type="spellStart"/>
      <w:r>
        <w:t>яким</w:t>
      </w:r>
      <w:proofErr w:type="spellEnd"/>
      <w:r>
        <w:t xml:space="preserve"> до </w:t>
      </w:r>
      <w:proofErr w:type="spellStart"/>
      <w:r>
        <w:t>нової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</w:t>
      </w:r>
      <w:proofErr w:type="gramEnd"/>
    </w:p>
    <w:p w:rsidR="008A6B6C" w:rsidRDefault="008A6B6C" w:rsidP="008A6B6C"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платоспроможності</w:t>
      </w:r>
      <w:proofErr w:type="spellEnd"/>
      <w:r>
        <w:t xml:space="preserve"> </w:t>
      </w:r>
      <w:proofErr w:type="spellStart"/>
      <w:r>
        <w:t>боржника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визнання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банкрутом</w:t>
      </w:r>
      <w:proofErr w:type="spellEnd"/>
      <w:r>
        <w:t>»</w:t>
      </w:r>
    </w:p>
    <w:p w:rsidR="008A6B6C" w:rsidRDefault="008A6B6C" w:rsidP="008A6B6C">
      <w:proofErr w:type="spellStart"/>
      <w:r>
        <w:t>вносяться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</w:t>
      </w:r>
      <w:proofErr w:type="gramStart"/>
      <w:r>
        <w:t>комплексного</w:t>
      </w:r>
      <w:proofErr w:type="gramEnd"/>
      <w:r>
        <w:t xml:space="preserve"> характеру.</w:t>
      </w:r>
    </w:p>
    <w:p w:rsidR="008A6B6C" w:rsidRDefault="008A6B6C" w:rsidP="008A6B6C"/>
    <w:p w:rsidR="008A6B6C" w:rsidRDefault="008A6B6C" w:rsidP="008A6B6C">
      <w:proofErr w:type="gramStart"/>
      <w:r>
        <w:t>До</w:t>
      </w:r>
      <w:proofErr w:type="gramEnd"/>
      <w:r>
        <w:t xml:space="preserve"> проекту № 11029 </w:t>
      </w:r>
      <w:proofErr w:type="spellStart"/>
      <w:r>
        <w:t>від</w:t>
      </w:r>
      <w:proofErr w:type="spellEnd"/>
      <w:r>
        <w:t xml:space="preserve"> 25.07.2012 р.</w:t>
      </w:r>
    </w:p>
    <w:p w:rsidR="008A6B6C" w:rsidRDefault="008A6B6C" w:rsidP="008A6B6C">
      <w:proofErr w:type="spellStart"/>
      <w:r>
        <w:t>Кабінет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8A6B6C" w:rsidRDefault="008A6B6C" w:rsidP="008A6B6C"/>
    <w:p w:rsidR="008A6B6C" w:rsidRDefault="008A6B6C" w:rsidP="008A6B6C">
      <w:proofErr w:type="spellStart"/>
      <w:r>
        <w:t>Щодо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ст. 30 </w:t>
      </w:r>
      <w:proofErr w:type="spellStart"/>
      <w:r>
        <w:t>цього</w:t>
      </w:r>
      <w:proofErr w:type="spellEnd"/>
      <w:r>
        <w:t xml:space="preserve"> Закону</w:t>
      </w:r>
    </w:p>
    <w:p w:rsidR="008A6B6C" w:rsidRDefault="008A6B6C" w:rsidP="008A6B6C"/>
    <w:p w:rsidR="008A6B6C" w:rsidRDefault="008A6B6C" w:rsidP="008A6B6C">
      <w:r>
        <w:t xml:space="preserve">Головне </w:t>
      </w:r>
      <w:proofErr w:type="spellStart"/>
      <w:r>
        <w:t>управління</w:t>
      </w:r>
      <w:proofErr w:type="spellEnd"/>
      <w:r>
        <w:t xml:space="preserve"> не </w:t>
      </w:r>
      <w:proofErr w:type="spellStart"/>
      <w:proofErr w:type="gramStart"/>
      <w:r>
        <w:t>п</w:t>
      </w:r>
      <w:proofErr w:type="gramEnd"/>
      <w:r>
        <w:t>ідтримує</w:t>
      </w:r>
      <w:proofErr w:type="spellEnd"/>
      <w:r>
        <w:t xml:space="preserve"> </w:t>
      </w:r>
      <w:proofErr w:type="spellStart"/>
      <w:r>
        <w:t>вилучення</w:t>
      </w:r>
      <w:proofErr w:type="spellEnd"/>
      <w:r>
        <w:t xml:space="preserve"> з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</w:t>
      </w:r>
      <w:proofErr w:type="spellStart"/>
      <w:r>
        <w:t>частини</w:t>
      </w:r>
      <w:proofErr w:type="spellEnd"/>
    </w:p>
    <w:p w:rsidR="008A6B6C" w:rsidRDefault="008A6B6C" w:rsidP="008A6B6C">
      <w:r>
        <w:t xml:space="preserve">4, </w:t>
      </w:r>
      <w:proofErr w:type="spellStart"/>
      <w:r>
        <w:t>оскільки</w:t>
      </w:r>
      <w:proofErr w:type="spellEnd"/>
      <w:r>
        <w:t xml:space="preserve"> вона </w:t>
      </w:r>
      <w:proofErr w:type="spellStart"/>
      <w:r>
        <w:t>дозволяє</w:t>
      </w:r>
      <w:proofErr w:type="spellEnd"/>
      <w:r>
        <w:t xml:space="preserve"> </w:t>
      </w:r>
      <w:proofErr w:type="spellStart"/>
      <w:r>
        <w:t>врегулювати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санації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разі</w:t>
      </w:r>
      <w:proofErr w:type="spellEnd"/>
      <w:r>
        <w:t xml:space="preserve">, </w:t>
      </w:r>
      <w:proofErr w:type="spellStart"/>
      <w:r>
        <w:t>якщо</w:t>
      </w:r>
      <w:proofErr w:type="spellEnd"/>
    </w:p>
    <w:p w:rsidR="008A6B6C" w:rsidRDefault="008A6B6C" w:rsidP="008A6B6C">
      <w:proofErr w:type="spellStart"/>
      <w:r>
        <w:t>забезпечені</w:t>
      </w:r>
      <w:proofErr w:type="spellEnd"/>
      <w:r>
        <w:t xml:space="preserve"> </w:t>
      </w:r>
      <w:proofErr w:type="spellStart"/>
      <w:r>
        <w:t>кредитори</w:t>
      </w:r>
      <w:proofErr w:type="spellEnd"/>
      <w:r>
        <w:t xml:space="preserve"> не погодили план </w:t>
      </w:r>
      <w:proofErr w:type="spellStart"/>
      <w:r>
        <w:t>санації</w:t>
      </w:r>
      <w:proofErr w:type="spellEnd"/>
      <w:r>
        <w:t xml:space="preserve">, а </w:t>
      </w:r>
      <w:proofErr w:type="spellStart"/>
      <w:r>
        <w:t>комітет</w:t>
      </w:r>
      <w:proofErr w:type="spellEnd"/>
      <w:r>
        <w:t xml:space="preserve"> </w:t>
      </w:r>
      <w:proofErr w:type="spellStart"/>
      <w:r>
        <w:t>кредиторі</w:t>
      </w:r>
      <w:proofErr w:type="gramStart"/>
      <w:r>
        <w:t>в</w:t>
      </w:r>
      <w:proofErr w:type="spellEnd"/>
      <w:proofErr w:type="gramEnd"/>
      <w:r>
        <w:t xml:space="preserve"> не</w:t>
      </w:r>
    </w:p>
    <w:p w:rsidR="008A6B6C" w:rsidRDefault="008A6B6C" w:rsidP="008A6B6C">
      <w:proofErr w:type="spellStart"/>
      <w:r>
        <w:t>прийняв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про </w:t>
      </w:r>
      <w:proofErr w:type="spellStart"/>
      <w:r>
        <w:t>виділ</w:t>
      </w:r>
      <w:proofErr w:type="spellEnd"/>
      <w:r>
        <w:t xml:space="preserve"> та продаж </w:t>
      </w:r>
      <w:proofErr w:type="spellStart"/>
      <w:r>
        <w:t>забезпечених</w:t>
      </w:r>
      <w:proofErr w:type="spellEnd"/>
      <w:r>
        <w:t xml:space="preserve"> речей </w:t>
      </w:r>
      <w:proofErr w:type="spellStart"/>
      <w:r>
        <w:t>із</w:t>
      </w:r>
      <w:proofErr w:type="spellEnd"/>
      <w:r>
        <w:t xml:space="preserve"> майна </w:t>
      </w:r>
      <w:proofErr w:type="spellStart"/>
      <w:r>
        <w:t>боржника</w:t>
      </w:r>
      <w:proofErr w:type="spellEnd"/>
    </w:p>
    <w:p w:rsidR="008A6B6C" w:rsidRDefault="008A6B6C" w:rsidP="008A6B6C">
      <w:proofErr w:type="spellStart"/>
      <w:r>
        <w:t>або</w:t>
      </w:r>
      <w:proofErr w:type="spellEnd"/>
      <w:r>
        <w:t xml:space="preserve"> про </w:t>
      </w:r>
      <w:proofErr w:type="spellStart"/>
      <w:r>
        <w:t>викуп</w:t>
      </w:r>
      <w:proofErr w:type="spellEnd"/>
      <w:r>
        <w:t xml:space="preserve"> боргу </w:t>
      </w:r>
      <w:proofErr w:type="gramStart"/>
      <w:r>
        <w:t>таких</w:t>
      </w:r>
      <w:proofErr w:type="gramEnd"/>
      <w:r>
        <w:t xml:space="preserve"> </w:t>
      </w:r>
      <w:proofErr w:type="spellStart"/>
      <w:r>
        <w:t>кредиторів</w:t>
      </w:r>
      <w:proofErr w:type="spellEnd"/>
      <w:r>
        <w:t>.</w:t>
      </w:r>
    </w:p>
    <w:p w:rsidR="008A6B6C" w:rsidRDefault="008A6B6C" w:rsidP="008A6B6C"/>
    <w:p w:rsidR="008A6B6C" w:rsidRDefault="008A6B6C" w:rsidP="008A6B6C">
      <w:proofErr w:type="spellStart"/>
      <w:r>
        <w:t>Узагальнюючий</w:t>
      </w:r>
      <w:proofErr w:type="spellEnd"/>
      <w:r>
        <w:t xml:space="preserve"> </w:t>
      </w:r>
      <w:proofErr w:type="spellStart"/>
      <w:r>
        <w:t>висновок</w:t>
      </w:r>
      <w:proofErr w:type="spellEnd"/>
      <w:r>
        <w:t xml:space="preserve">: за результатами </w:t>
      </w:r>
      <w:proofErr w:type="spellStart"/>
      <w:r>
        <w:t>розгляду</w:t>
      </w:r>
      <w:proofErr w:type="spellEnd"/>
      <w:r>
        <w:t xml:space="preserve"> в </w:t>
      </w:r>
      <w:proofErr w:type="spellStart"/>
      <w:r>
        <w:t>першому</w:t>
      </w:r>
      <w:proofErr w:type="spellEnd"/>
    </w:p>
    <w:p w:rsidR="008A6B6C" w:rsidRDefault="008A6B6C" w:rsidP="008A6B6C">
      <w:proofErr w:type="spellStart"/>
      <w:r>
        <w:t>читанні</w:t>
      </w:r>
      <w:proofErr w:type="spellEnd"/>
      <w:r>
        <w:t xml:space="preserve"> проект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деяких</w:t>
      </w:r>
      <w:proofErr w:type="spellEnd"/>
    </w:p>
    <w:p w:rsidR="008A6B6C" w:rsidRDefault="008A6B6C" w:rsidP="008A6B6C"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господарських</w:t>
      </w:r>
      <w:proofErr w:type="spellEnd"/>
      <w:r>
        <w:t xml:space="preserve"> </w:t>
      </w:r>
      <w:proofErr w:type="spellStart"/>
      <w:r>
        <w:t>зобов‘язань</w:t>
      </w:r>
      <w:proofErr w:type="spellEnd"/>
      <w:r>
        <w:t xml:space="preserve">» </w:t>
      </w:r>
      <w:proofErr w:type="spellStart"/>
      <w:r>
        <w:t>може</w:t>
      </w:r>
      <w:proofErr w:type="spellEnd"/>
    </w:p>
    <w:p w:rsidR="008A6B6C" w:rsidRDefault="008A6B6C" w:rsidP="008A6B6C">
      <w:r>
        <w:t xml:space="preserve">бути </w:t>
      </w:r>
      <w:proofErr w:type="spellStart"/>
      <w:r>
        <w:t>прийнятий</w:t>
      </w:r>
      <w:proofErr w:type="spellEnd"/>
      <w:r>
        <w:t xml:space="preserve"> за основу з </w:t>
      </w:r>
      <w:proofErr w:type="spellStart"/>
      <w:r>
        <w:t>наступним</w:t>
      </w:r>
      <w:proofErr w:type="spellEnd"/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висловлених</w:t>
      </w:r>
      <w:proofErr w:type="spellEnd"/>
    </w:p>
    <w:p w:rsidR="008A6B6C" w:rsidRDefault="008A6B6C" w:rsidP="008A6B6C"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>.</w:t>
      </w:r>
    </w:p>
    <w:p w:rsidR="008A6B6C" w:rsidRDefault="008A6B6C" w:rsidP="008A6B6C"/>
    <w:p w:rsidR="008A6B6C" w:rsidRDefault="008A6B6C" w:rsidP="008A6B6C">
      <w:r>
        <w:t xml:space="preserve">Перший заступник </w:t>
      </w:r>
      <w:proofErr w:type="spellStart"/>
      <w:r>
        <w:t>керівника</w:t>
      </w:r>
      <w:proofErr w:type="spellEnd"/>
      <w:r w:rsidRPr="008A6B6C">
        <w:t xml:space="preserve">                                                                </w:t>
      </w:r>
      <w:proofErr w:type="spellStart"/>
      <w:r>
        <w:t>В.М.Шамота</w:t>
      </w:r>
      <w:proofErr w:type="spellEnd"/>
    </w:p>
    <w:p w:rsidR="008A6B6C" w:rsidRPr="008A6B6C" w:rsidRDefault="008A6B6C" w:rsidP="008A6B6C">
      <w:bookmarkStart w:id="0" w:name="_GoBack"/>
      <w:bookmarkEnd w:id="0"/>
    </w:p>
    <w:p w:rsidR="008A6B6C" w:rsidRDefault="008A6B6C" w:rsidP="008A6B6C">
      <w:r>
        <w:t xml:space="preserve">Головного </w:t>
      </w:r>
      <w:proofErr w:type="spellStart"/>
      <w:r>
        <w:t>управління</w:t>
      </w:r>
      <w:proofErr w:type="spellEnd"/>
    </w:p>
    <w:p w:rsidR="008A6B6C" w:rsidRDefault="008A6B6C" w:rsidP="008A6B6C"/>
    <w:p w:rsidR="008A6B6C" w:rsidRDefault="008A6B6C" w:rsidP="008A6B6C">
      <w:r>
        <w:t>Вик</w:t>
      </w:r>
      <w:proofErr w:type="gramStart"/>
      <w:r>
        <w:t xml:space="preserve">.: </w:t>
      </w:r>
      <w:proofErr w:type="spellStart"/>
      <w:r>
        <w:t>І.</w:t>
      </w:r>
      <w:proofErr w:type="gramEnd"/>
      <w:r>
        <w:t>В.Зуб</w:t>
      </w:r>
      <w:proofErr w:type="spellEnd"/>
    </w:p>
    <w:p w:rsidR="008A6B6C" w:rsidRDefault="008A6B6C" w:rsidP="008A6B6C"/>
    <w:sectPr w:rsidR="008A6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498"/>
    <w:rsid w:val="008A6B6C"/>
    <w:rsid w:val="00903F89"/>
    <w:rsid w:val="00AB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1083</Words>
  <Characters>6176</Characters>
  <Application>Microsoft Office Word</Application>
  <DocSecurity>0</DocSecurity>
  <Lines>51</Lines>
  <Paragraphs>14</Paragraphs>
  <ScaleCrop>false</ScaleCrop>
  <Company/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2012-08-02T13:20:00Z</dcterms:created>
  <dcterms:modified xsi:type="dcterms:W3CDTF">2012-08-02T13:23:00Z</dcterms:modified>
</cp:coreProperties>
</file>